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食品衛生自主点検表　（</w:t>
      </w:r>
      <w:r w:rsidR="00C33F3F" w:rsidRPr="00F201B5">
        <w:rPr>
          <w:rFonts w:ascii="ＭＳ Ｐゴシック" w:eastAsia="ＭＳ Ｐゴシック" w:hAnsi="ＭＳ Ｐゴシック" w:hint="eastAsia"/>
          <w:b/>
          <w:sz w:val="28"/>
          <w:szCs w:val="28"/>
          <w:shd w:val="pct10" w:color="auto" w:fill="FFFFFF"/>
        </w:rPr>
        <w:t>令和</w:t>
      </w:r>
      <w:r w:rsidR="00405E9C">
        <w:rPr>
          <w:rFonts w:ascii="ＭＳ Ｐゴシック" w:eastAsia="ＭＳ Ｐゴシック" w:hAnsi="ＭＳ Ｐゴシック" w:hint="eastAsia"/>
          <w:b/>
          <w:sz w:val="28"/>
          <w:szCs w:val="28"/>
          <w:shd w:val="pct10" w:color="auto" w:fill="FFFFFF"/>
        </w:rPr>
        <w:t>８</w:t>
      </w:r>
      <w:bookmarkStart w:id="0" w:name="_GoBack"/>
      <w:bookmarkEnd w:id="0"/>
      <w:r w:rsidR="00AB14E4" w:rsidRPr="00F201B5">
        <w:rPr>
          <w:rFonts w:ascii="ＭＳ Ｐゴシック" w:eastAsia="ＭＳ Ｐゴシック" w:hAnsi="ＭＳ Ｐゴシック" w:hint="eastAsia"/>
          <w:b/>
          <w:sz w:val="28"/>
          <w:szCs w:val="28"/>
          <w:shd w:val="pct10" w:color="auto" w:fill="FFFFFF"/>
        </w:rPr>
        <w:t>年度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836F29">
      <w:pPr>
        <w:spacing w:line="200" w:lineRule="exact"/>
        <w:ind w:right="-102"/>
        <w:jc w:val="center"/>
        <w:rPr>
          <w:rFonts w:ascii="ＭＳ Ｐゴシック" w:eastAsia="ＭＳ Ｐゴシック" w:hAnsi="ＭＳ Ｐゴシック"/>
          <w:b/>
          <w:sz w:val="32"/>
          <w:szCs w:val="32"/>
        </w:rPr>
      </w:pPr>
    </w:p>
    <w:p w:rsidR="00AB14E4" w:rsidRPr="002A3F7E" w:rsidRDefault="00AB14E4">
      <w:pPr>
        <w:spacing w:line="280" w:lineRule="exact"/>
        <w:ind w:leftChars="-126" w:left="-282" w:firstLineChars="100" w:firstLine="255"/>
        <w:rPr>
          <w:rFonts w:ascii="ＭＳ Ｐゴシック" w:eastAsia="ＭＳ Ｐゴシック" w:hAnsi="ＭＳ Ｐゴシック"/>
          <w:sz w:val="24"/>
        </w:rPr>
      </w:pPr>
      <w:r w:rsidRPr="002A3F7E">
        <w:rPr>
          <w:rFonts w:ascii="ＭＳ Ｐゴシック" w:eastAsia="ＭＳ Ｐゴシック" w:hAnsi="ＭＳ Ｐゴシック" w:hint="eastAsia"/>
          <w:b/>
          <w:sz w:val="24"/>
        </w:rPr>
        <w:t>１　給食施設</w:t>
      </w:r>
      <w:r w:rsidRPr="002A3F7E">
        <w:rPr>
          <w:rFonts w:ascii="ＭＳ Ｐゴシック" w:eastAsia="ＭＳ Ｐゴシック" w:hAnsi="ＭＳ Ｐゴシック" w:hint="eastAsia"/>
          <w:sz w:val="24"/>
        </w:rPr>
        <w:t xml:space="preserve">　</w:t>
      </w:r>
    </w:p>
    <w:p w:rsidR="00AB14E4" w:rsidRPr="002A3F7E" w:rsidRDefault="00AB14E4" w:rsidP="00836F29">
      <w:pPr>
        <w:tabs>
          <w:tab w:val="right" w:pos="10064"/>
        </w:tabs>
        <w:spacing w:line="320" w:lineRule="exact"/>
        <w:rPr>
          <w:rFonts w:ascii="ＭＳ 明朝" w:hAnsi="ＭＳ 明朝"/>
          <w:sz w:val="24"/>
          <w:u w:val="single"/>
        </w:rPr>
      </w:pPr>
      <w:r w:rsidRPr="00836F29">
        <w:rPr>
          <w:rFonts w:ascii="ＭＳ Ｐゴシック" w:eastAsia="ＭＳ Ｐゴシック" w:hAnsi="ＭＳ Ｐゴシック" w:hint="eastAsia"/>
          <w:sz w:val="24"/>
          <w:shd w:val="pct10" w:color="auto" w:fill="FFFFFF"/>
        </w:rPr>
        <w:t>[1]　給食施設の概要</w:t>
      </w:r>
      <w:r w:rsidRPr="00836F29">
        <w:rPr>
          <w:rFonts w:ascii="ＭＳ Ｐゴシック" w:eastAsia="ＭＳ Ｐゴシック" w:hAnsi="ＭＳ Ｐゴシック" w:hint="eastAsia"/>
          <w:sz w:val="24"/>
        </w:rPr>
        <w:t xml:space="preserve">　</w:t>
      </w:r>
      <w:r w:rsidR="00B26B83" w:rsidRPr="002A3F7E">
        <w:rPr>
          <w:rFonts w:ascii="ＭＳ Ｐゴシック" w:eastAsia="ＭＳ Ｐゴシック" w:hAnsi="ＭＳ Ｐゴシック" w:hint="eastAsia"/>
          <w:szCs w:val="21"/>
        </w:rPr>
        <w:tab/>
      </w:r>
      <w:r w:rsidRPr="002A3F7E">
        <w:rPr>
          <w:rFonts w:ascii="ＭＳ Ｐゴシック" w:eastAsia="ＭＳ Ｐゴシック" w:hAnsi="ＭＳ Ｐゴシック" w:hint="eastAsia"/>
          <w:szCs w:val="21"/>
        </w:rPr>
        <w:t xml:space="preserve">（自主点検を行った日　；　　　</w:t>
      </w:r>
      <w:r w:rsidR="005032D6" w:rsidRPr="002A3F7E">
        <w:rPr>
          <w:rFonts w:ascii="ＭＳ Ｐゴシック" w:eastAsia="ＭＳ Ｐゴシック" w:hAnsi="ＭＳ Ｐゴシック" w:hint="eastAsia"/>
          <w:szCs w:val="21"/>
        </w:rPr>
        <w:t>令和</w:t>
      </w:r>
      <w:r w:rsidR="00052598">
        <w:rPr>
          <w:rFonts w:ascii="ＭＳ Ｐゴシック" w:eastAsia="ＭＳ Ｐゴシック" w:hAnsi="ＭＳ Ｐゴシック" w:hint="eastAsia"/>
          <w:szCs w:val="21"/>
        </w:rPr>
        <w:t xml:space="preserve">　　</w:t>
      </w:r>
      <w:r w:rsidR="00430DEC">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年　</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月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日）</w:t>
      </w:r>
    </w:p>
    <w:tbl>
      <w:tblPr>
        <w:tblpPr w:leftFromText="142" w:rightFromText="142" w:vertAnchor="text" w:horzAnchor="margin" w:tblpX="220" w:tblpY="7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AB14E4" w:rsidRPr="002A3F7E">
        <w:trPr>
          <w:trHeight w:val="405"/>
        </w:trPr>
        <w:tc>
          <w:tcPr>
            <w:tcW w:w="2464" w:type="dxa"/>
            <w:tcBorders>
              <w:top w:val="single" w:sz="4" w:space="0" w:color="auto"/>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　設　名</w:t>
            </w:r>
          </w:p>
        </w:tc>
        <w:tc>
          <w:tcPr>
            <w:tcW w:w="7276" w:type="dxa"/>
            <w:tcBorders>
              <w:top w:val="single" w:sz="4" w:space="0" w:color="auto"/>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所　在　地</w:t>
            </w:r>
          </w:p>
        </w:tc>
        <w:tc>
          <w:tcPr>
            <w:tcW w:w="7276" w:type="dxa"/>
            <w:tcBorders>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tcBorders>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p>
        </w:tc>
      </w:tr>
      <w:tr w:rsidR="00AB14E4" w:rsidRPr="002A3F7E">
        <w:trPr>
          <w:trHeight w:val="405"/>
        </w:trPr>
        <w:tc>
          <w:tcPr>
            <w:tcW w:w="2464" w:type="dxa"/>
            <w:tcBorders>
              <w:left w:val="single" w:sz="4" w:space="0" w:color="auto"/>
            </w:tcBorders>
            <w:vAlign w:val="center"/>
          </w:tcPr>
          <w:p w:rsidR="00AB14E4" w:rsidRPr="002A3F7E" w:rsidRDefault="00AB14E4" w:rsidP="00515AB4">
            <w:pPr>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eメールアドレス</w:t>
            </w:r>
          </w:p>
        </w:tc>
        <w:tc>
          <w:tcPr>
            <w:tcW w:w="7276" w:type="dxa"/>
            <w:tcBorders>
              <w:right w:val="single" w:sz="4" w:space="0" w:color="auto"/>
            </w:tcBorders>
            <w:vAlign w:val="center"/>
          </w:tcPr>
          <w:p w:rsidR="00AB14E4" w:rsidRPr="002A3F7E" w:rsidRDefault="00AB14E4">
            <w:pPr>
              <w:spacing w:line="400" w:lineRule="exact"/>
              <w:ind w:left="7896"/>
              <w:jc w:val="center"/>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bottom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p>
        </w:tc>
        <w:tc>
          <w:tcPr>
            <w:tcW w:w="7276" w:type="dxa"/>
            <w:tcBorders>
              <w:bottom w:val="single" w:sz="4" w:space="0" w:color="auto"/>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役職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氏名</w:t>
            </w:r>
            <w:r>
              <w:rPr>
                <w:rFonts w:ascii="ＭＳ Ｐゴシック" w:eastAsia="ＭＳ Ｐゴシック" w:hAnsi="ＭＳ Ｐゴシック" w:hint="eastAsia"/>
                <w:szCs w:val="21"/>
              </w:rPr>
              <w:t xml:space="preserve">　</w:t>
            </w:r>
          </w:p>
        </w:tc>
      </w:tr>
    </w:tbl>
    <w:p w:rsidR="00AB14E4" w:rsidRPr="002A3F7E" w:rsidRDefault="00AB14E4" w:rsidP="00836F29">
      <w:pPr>
        <w:spacing w:line="200" w:lineRule="exact"/>
        <w:jc w:val="left"/>
        <w:rPr>
          <w:rFonts w:ascii="ＭＳ Ｐゴシック" w:eastAsia="ＭＳ Ｐゴシック" w:hAnsi="ＭＳ Ｐゴシック"/>
          <w:sz w:val="24"/>
        </w:rPr>
      </w:pPr>
      <w:r w:rsidRPr="002A3F7E">
        <w:rPr>
          <w:rFonts w:ascii="ＭＳ Ｐゴシック" w:eastAsia="ＭＳ Ｐゴシック" w:hAnsi="ＭＳ Ｐゴシック" w:hint="eastAsia"/>
          <w:b/>
          <w:sz w:val="22"/>
          <w:szCs w:val="22"/>
        </w:rPr>
        <w:t xml:space="preserve"> </w:t>
      </w:r>
    </w:p>
    <w:p w:rsidR="00AB14E4" w:rsidRPr="002A3F7E" w:rsidRDefault="00AB14E4" w:rsidP="00836F29">
      <w:pPr>
        <w:spacing w:line="320" w:lineRule="exact"/>
        <w:rPr>
          <w:rFonts w:ascii="ＭＳ Ｐゴシック" w:eastAsia="ＭＳ Ｐゴシック" w:hAnsi="ＭＳ Ｐゴシック"/>
          <w:sz w:val="20"/>
          <w:szCs w:val="20"/>
        </w:rPr>
      </w:pPr>
      <w:r w:rsidRPr="00836F29">
        <w:rPr>
          <w:rFonts w:ascii="ＭＳ Ｐゴシック" w:eastAsia="ＭＳ Ｐゴシック" w:hAnsi="ＭＳ Ｐゴシック" w:hint="eastAsia"/>
          <w:sz w:val="24"/>
          <w:shd w:val="pct10" w:color="auto" w:fill="FFFFFF"/>
        </w:rPr>
        <w:t>[2]　給食施設の運営状況</w:t>
      </w:r>
      <w:r w:rsidRPr="002A3F7E">
        <w:rPr>
          <w:rFonts w:ascii="ＭＳ Ｐゴシック" w:eastAsia="ＭＳ Ｐゴシック" w:hAnsi="ＭＳ Ｐゴシック" w:hint="eastAsia"/>
          <w:sz w:val="24"/>
        </w:rPr>
        <w:t xml:space="preserve">　　</w:t>
      </w:r>
      <w:r w:rsidRPr="002A3F7E">
        <w:rPr>
          <w:rFonts w:ascii="ＭＳ Ｐゴシック" w:eastAsia="ＭＳ Ｐゴシック" w:hAnsi="ＭＳ Ｐゴシック" w:hint="eastAsia"/>
          <w:szCs w:val="21"/>
        </w:rPr>
        <w:t>（該当する項目にチェック☑、または[　　]に記入してください。）</w:t>
      </w:r>
      <w:r w:rsidRPr="002A3F7E">
        <w:rPr>
          <w:rFonts w:ascii="ＭＳ Ｐゴシック" w:eastAsia="ＭＳ Ｐゴシック" w:hAnsi="ＭＳ Ｐゴシック" w:hint="eastAsia"/>
          <w:sz w:val="20"/>
          <w:szCs w:val="20"/>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269"/>
        <w:gridCol w:w="430"/>
        <w:gridCol w:w="1137"/>
        <w:gridCol w:w="1585"/>
        <w:gridCol w:w="1584"/>
        <w:gridCol w:w="1585"/>
        <w:gridCol w:w="1587"/>
      </w:tblGrid>
      <w:tr w:rsidR="00AB14E4" w:rsidRPr="002A3F7E" w:rsidTr="00515AB4">
        <w:trPr>
          <w:trHeight w:val="375"/>
        </w:trPr>
        <w:tc>
          <w:tcPr>
            <w:tcW w:w="2269" w:type="dxa"/>
            <w:tcBorders>
              <w:top w:val="single"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運営形態</w:t>
            </w:r>
          </w:p>
        </w:tc>
        <w:tc>
          <w:tcPr>
            <w:tcW w:w="7908" w:type="dxa"/>
            <w:gridSpan w:val="6"/>
            <w:tcBorders>
              <w:top w:val="single" w:sz="4" w:space="0" w:color="auto"/>
              <w:left w:val="dotted" w:sz="4" w:space="0" w:color="auto"/>
              <w:bottom w:val="dotted" w:sz="4" w:space="0" w:color="auto"/>
              <w:right w:val="single" w:sz="4" w:space="0" w:color="auto"/>
            </w:tcBorders>
            <w:vAlign w:val="center"/>
          </w:tcPr>
          <w:p w:rsidR="00AB14E4" w:rsidRPr="002A3F7E" w:rsidRDefault="00765085" w:rsidP="008360EE">
            <w:pPr>
              <w:adjustRightInd w:val="0"/>
              <w:snapToGrid w:val="0"/>
              <w:spacing w:beforeLines="50" w:before="180" w:line="12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AB14E4" w:rsidRPr="002A3F7E">
              <w:rPr>
                <w:rFonts w:ascii="ＭＳ Ｐゴシック" w:eastAsia="ＭＳ Ｐゴシック" w:hAnsi="ＭＳ Ｐゴシック" w:hint="eastAsia"/>
                <w:szCs w:val="21"/>
              </w:rPr>
              <w:t xml:space="preserve">　直営　　□　委託　[会社名</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p>
        </w:tc>
      </w:tr>
      <w:tr w:rsidR="00AB14E4" w:rsidRPr="002A3F7E" w:rsidTr="00515AB4">
        <w:trPr>
          <w:trHeight w:val="665"/>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衛生管理責任者等</w:t>
            </w:r>
          </w:p>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765085">
            <w:pPr>
              <w:adjustRightInd w:val="0"/>
              <w:snapToGrid w:val="0"/>
              <w:spacing w:beforeLines="50" w:before="180" w:line="120" w:lineRule="exact"/>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責任者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衛生管理者[</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rPr>
          <w:trHeight w:val="561"/>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管理栄養士等</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515AB4">
            <w:pPr>
              <w:adjustRightInd w:val="0"/>
              <w:snapToGrid w:val="0"/>
              <w:spacing w:line="24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委託先 [ </w:t>
            </w:r>
            <w:r w:rsidR="00E07D3C">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調理形態</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765085" w:rsidP="00052598">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052598">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院内調理　　□　完全院外調理　　□　一部院外調理　　</w:t>
            </w:r>
          </w:p>
          <w:p w:rsidR="00AB14E4" w:rsidRPr="002A3F7E" w:rsidRDefault="00AB14E4">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院内クックチル・クックフリーズ　□　真空調理　　□　その他（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総数</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食</w:t>
            </w:r>
          </w:p>
          <w:p w:rsidR="00AB14E4" w:rsidRPr="002A3F7E" w:rsidRDefault="00E07D3C">
            <w:pPr>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009A3600">
              <w:rPr>
                <w:rFonts w:ascii="ＭＳ Ｐゴシック" w:eastAsia="ＭＳ Ｐゴシック" w:hAnsi="ＭＳ Ｐゴシック" w:hint="eastAsia"/>
                <w:sz w:val="18"/>
                <w:szCs w:val="18"/>
              </w:rPr>
              <w:t xml:space="preserve">　　</w:t>
            </w:r>
            <w:r>
              <w:rPr>
                <w:rFonts w:ascii="ＭＳ Ｐゴシック" w:eastAsia="ＭＳ Ｐゴシック" w:hAnsi="ＭＳ Ｐゴシック" w:hint="eastAsia"/>
                <w:sz w:val="18"/>
                <w:szCs w:val="18"/>
              </w:rPr>
              <w:t xml:space="preserve">月　</w:t>
            </w:r>
            <w:r w:rsidR="009A3600">
              <w:rPr>
                <w:rFonts w:ascii="ＭＳ Ｐゴシック" w:eastAsia="ＭＳ Ｐゴシック" w:hAnsi="ＭＳ Ｐゴシック" w:hint="eastAsia"/>
                <w:sz w:val="18"/>
                <w:szCs w:val="18"/>
              </w:rPr>
              <w:t xml:space="preserve">　</w:t>
            </w:r>
            <w:r w:rsidR="00AB14E4" w:rsidRPr="002A3F7E">
              <w:rPr>
                <w:rFonts w:ascii="ＭＳ Ｐゴシック" w:eastAsia="ＭＳ Ｐゴシック" w:hAnsi="ＭＳ Ｐゴシック" w:hint="eastAsia"/>
                <w:sz w:val="18"/>
                <w:szCs w:val="18"/>
              </w:rPr>
              <w:t>日調理分）</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標準的な食数を</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調理する日を選定</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3469A6">
            <w:pPr>
              <w:rPr>
                <w:rFonts w:ascii="ＭＳ Ｐゴシック" w:eastAsia="ＭＳ Ｐゴシック" w:hAnsi="ＭＳ Ｐゴシック"/>
                <w:szCs w:val="21"/>
                <w:lang w:eastAsia="zh-CN"/>
              </w:rPr>
            </w:pPr>
            <w:r>
              <w:rPr>
                <w:rFonts w:ascii="ＭＳ Ｐゴシック" w:eastAsia="ＭＳ Ｐゴシック" w:hAnsi="ＭＳ Ｐゴシック" w:hint="eastAsia"/>
                <w:szCs w:val="21"/>
              </w:rPr>
              <w:t>患</w:t>
            </w:r>
            <w:r w:rsidR="00AB14E4" w:rsidRPr="002A3F7E">
              <w:rPr>
                <w:rFonts w:ascii="ＭＳ Ｐゴシック" w:eastAsia="ＭＳ Ｐゴシック" w:hAnsi="ＭＳ Ｐゴシック" w:hint="eastAsia"/>
                <w:szCs w:val="21"/>
              </w:rPr>
              <w:t xml:space="preserve">者　</w:t>
            </w:r>
            <w:r>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昼食</w:t>
            </w:r>
            <w:r w:rsidR="00AB14E4"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p>
          <w:p w:rsidR="00AB14E4" w:rsidRPr="002A3F7E" w:rsidRDefault="00AB14E4">
            <w:pPr>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 xml:space="preserve">職員　　　</w:t>
            </w:r>
            <w:r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E07D3C">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p w:rsidR="00AB14E4" w:rsidRPr="002A3F7E" w:rsidRDefault="00E07D3C">
            <w:pPr>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その他（　</w:t>
            </w:r>
            <w:r w:rsidR="009A3600">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p>
          <w:p w:rsidR="00AB14E4" w:rsidRPr="002A3F7E" w:rsidRDefault="00AB14E4" w:rsidP="009A3600">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xml:space="preserve">　　</w:t>
            </w:r>
            <w:r w:rsidR="009A3600">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朝食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DD00D7">
              <w:rPr>
                <w:rFonts w:ascii="ＭＳ Ｐゴシック" w:eastAsia="ＭＳ Ｐゴシック" w:hAnsi="ＭＳ Ｐゴシック" w:hint="eastAsia"/>
                <w:szCs w:val="21"/>
                <w:u w:val="single"/>
                <w:lang w:eastAsia="zh-CN"/>
              </w:rPr>
              <w:t xml:space="preserve">　</w:t>
            </w:r>
            <w:r w:rsidR="00DD00D7">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計</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tc>
      </w:tr>
      <w:tr w:rsidR="00AB14E4" w:rsidRPr="002A3F7E" w:rsidTr="00515AB4">
        <w:trPr>
          <w:cantSplit/>
          <w:trHeight w:val="240"/>
        </w:trPr>
        <w:tc>
          <w:tcPr>
            <w:tcW w:w="2269" w:type="dxa"/>
            <w:vMerge w:val="restart"/>
            <w:tcBorders>
              <w:top w:val="dotted" w:sz="4" w:space="0" w:color="auto"/>
              <w:left w:val="single" w:sz="4" w:space="0" w:color="auto"/>
              <w:right w:val="nil"/>
            </w:tcBorders>
          </w:tcPr>
          <w:p w:rsidR="00AB14E4" w:rsidRPr="002A3F7E" w:rsidRDefault="00AB14E4" w:rsidP="0091553A">
            <w:pPr>
              <w:spacing w:line="300" w:lineRule="exact"/>
              <w:ind w:rightChars="-113" w:right="-253"/>
              <w:jc w:val="left"/>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調理関係者数</w:t>
            </w:r>
            <w:r w:rsidRPr="002A3F7E">
              <w:rPr>
                <w:rFonts w:ascii="ＭＳ Ｐゴシック" w:eastAsia="ＭＳ Ｐゴシック" w:hAnsi="ＭＳ Ｐゴシック" w:hint="eastAsia"/>
                <w:szCs w:val="21"/>
              </w:rPr>
              <w:t>（</w:t>
            </w:r>
            <w:r w:rsidR="00BD6295">
              <w:rPr>
                <w:rFonts w:ascii="ＭＳ Ｐゴシック" w:eastAsia="ＭＳ Ｐゴシック" w:hAnsi="ＭＳ Ｐゴシック" w:hint="eastAsia"/>
                <w:szCs w:val="21"/>
                <w:u w:val="single"/>
              </w:rPr>
              <w:t>計</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名</w:t>
            </w:r>
            <w:r w:rsidRPr="002A3F7E">
              <w:rPr>
                <w:rFonts w:ascii="ＭＳ Ｐゴシック" w:eastAsia="ＭＳ Ｐゴシック" w:hAnsi="ＭＳ Ｐゴシック" w:hint="eastAsia"/>
                <w:szCs w:val="21"/>
              </w:rPr>
              <w:t>）</w:t>
            </w:r>
          </w:p>
          <w:p w:rsidR="00AB14E4" w:rsidRPr="002A3F7E" w:rsidRDefault="00AB14E4" w:rsidP="0091553A">
            <w:pPr>
              <w:spacing w:line="300" w:lineRule="exact"/>
              <w:ind w:rightChars="-34" w:right="-76"/>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r w:rsidR="00052598">
              <w:rPr>
                <w:rFonts w:ascii="ＭＳ Ｐゴシック" w:eastAsia="ＭＳ Ｐゴシック" w:hAnsi="ＭＳ Ｐゴシック" w:hint="eastAsia"/>
                <w:szCs w:val="21"/>
                <w:u w:val="single"/>
                <w:lang w:eastAsia="zh-TW"/>
              </w:rPr>
              <w:t xml:space="preserve">　</w:t>
            </w:r>
            <w:r w:rsidR="00BD6295">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p w:rsidR="00AB14E4" w:rsidRPr="002A3F7E" w:rsidRDefault="00AB14E4" w:rsidP="0091553A">
            <w:pPr>
              <w:spacing w:line="300" w:lineRule="exact"/>
              <w:ind w:rightChars="-34" w:right="-76"/>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委託先</w:t>
            </w:r>
            <w:r w:rsidR="00052598">
              <w:rPr>
                <w:rFonts w:ascii="ＭＳ Ｐゴシック" w:eastAsia="ＭＳ Ｐゴシック" w:hAnsi="ＭＳ Ｐゴシック" w:hint="eastAsia"/>
                <w:szCs w:val="21"/>
                <w:u w:val="single"/>
              </w:rPr>
              <w:t xml:space="preserve">　</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名</w:t>
            </w:r>
          </w:p>
        </w:tc>
        <w:tc>
          <w:tcPr>
            <w:tcW w:w="430" w:type="dxa"/>
            <w:vMerge w:val="restart"/>
            <w:tcBorders>
              <w:top w:val="dotted" w:sz="4" w:space="0" w:color="auto"/>
              <w:left w:val="nil"/>
              <w:right w:val="dotted" w:sz="4" w:space="0" w:color="auto"/>
            </w:tcBorders>
          </w:tcPr>
          <w:p w:rsidR="00AB14E4" w:rsidRPr="002A3F7E" w:rsidRDefault="00AB14E4">
            <w:pP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szCs w:val="21"/>
                <w:lang w:eastAsia="zh-TW"/>
              </w:rPr>
              <w:t xml:space="preserve">　　　　　　</w:t>
            </w:r>
          </w:p>
        </w:tc>
        <w:tc>
          <w:tcPr>
            <w:tcW w:w="1137"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r w:rsidRPr="002A3F7E">
              <w:rPr>
                <w:rFonts w:ascii="ＭＳ Ｐゴシック" w:eastAsia="ＭＳ Ｐゴシック" w:hAnsi="ＭＳ Ｐゴシック" w:hint="eastAsia"/>
                <w:sz w:val="20"/>
                <w:szCs w:val="20"/>
                <w:lang w:eastAsia="zh-TW"/>
              </w:rPr>
              <w:t>管理栄養士</w:t>
            </w:r>
          </w:p>
        </w:tc>
        <w:tc>
          <w:tcPr>
            <w:tcW w:w="1584"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栄養士</w:t>
            </w: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調理師</w:t>
            </w:r>
          </w:p>
        </w:tc>
        <w:tc>
          <w:tcPr>
            <w:tcW w:w="1587" w:type="dxa"/>
            <w:tcBorders>
              <w:top w:val="dotted" w:sz="4" w:space="0" w:color="auto"/>
              <w:left w:val="dotted" w:sz="4" w:space="0" w:color="auto"/>
              <w:bottom w:val="dotted" w:sz="4" w:space="0" w:color="auto"/>
              <w:right w:val="single"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その他</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委託先</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tc>
      </w:tr>
      <w:tr w:rsidR="00AB14E4" w:rsidRPr="002A3F7E" w:rsidTr="00515AB4">
        <w:tc>
          <w:tcPr>
            <w:tcW w:w="2269" w:type="dxa"/>
            <w:tcBorders>
              <w:top w:val="dotted" w:sz="4" w:space="0" w:color="auto"/>
              <w:left w:val="single" w:sz="4" w:space="0" w:color="auto"/>
              <w:bottom w:val="single" w:sz="4" w:space="0" w:color="auto"/>
              <w:right w:val="dotted" w:sz="4" w:space="0" w:color="auto"/>
            </w:tcBorders>
            <w:vAlign w:val="center"/>
          </w:tcPr>
          <w:p w:rsidR="00AB14E4" w:rsidRPr="002A3F7E" w:rsidRDefault="00AB14E4">
            <w:pPr>
              <w:ind w:firstLine="105"/>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作業時間</w:t>
            </w:r>
          </w:p>
        </w:tc>
        <w:tc>
          <w:tcPr>
            <w:tcW w:w="7908" w:type="dxa"/>
            <w:gridSpan w:val="6"/>
            <w:tcBorders>
              <w:top w:val="dotted" w:sz="4" w:space="0" w:color="auto"/>
              <w:left w:val="dotted" w:sz="4" w:space="0" w:color="auto"/>
              <w:bottom w:val="single" w:sz="4" w:space="0" w:color="auto"/>
              <w:right w:val="single" w:sz="4" w:space="0" w:color="auto"/>
            </w:tcBorders>
            <w:vAlign w:val="bottom"/>
          </w:tcPr>
          <w:p w:rsidR="00AB14E4" w:rsidRPr="002A3F7E" w:rsidRDefault="00AB14E4" w:rsidP="009A3600">
            <w:pPr>
              <w:ind w:firstLine="105"/>
              <w:rPr>
                <w:rFonts w:ascii="ＭＳ Ｐゴシック" w:eastAsia="ＭＳ Ｐゴシック" w:hAnsi="ＭＳ Ｐゴシック"/>
                <w:szCs w:val="21"/>
                <w:lang w:eastAsia="zh-CN"/>
              </w:rPr>
            </w:pPr>
            <w:r w:rsidRPr="002A3F7E">
              <w:rPr>
                <w:rFonts w:ascii="ＭＳ Ｐゴシック" w:eastAsia="ＭＳ Ｐゴシック" w:hAnsi="ＭＳ Ｐゴシック" w:hint="eastAsia"/>
                <w:szCs w:val="21"/>
                <w:lang w:eastAsia="zh-CN"/>
              </w:rPr>
              <w:t>朝食</w:t>
            </w:r>
            <w:r w:rsidRPr="002A3F7E">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昼食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夕食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p>
        </w:tc>
      </w:tr>
    </w:tbl>
    <w:p w:rsidR="00485D30" w:rsidRPr="002A3F7E" w:rsidRDefault="00485D30" w:rsidP="0091553A">
      <w:pPr>
        <w:spacing w:line="200" w:lineRule="exact"/>
        <w:rPr>
          <w:rFonts w:ascii="ＭＳ Ｐゴシック" w:eastAsia="ＭＳ Ｐゴシック" w:hAnsi="ＭＳ Ｐゴシック"/>
          <w:szCs w:val="21"/>
        </w:rPr>
      </w:pPr>
    </w:p>
    <w:p w:rsidR="00AB14E4" w:rsidRPr="002A3F7E" w:rsidRDefault="00AB14E4">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b/>
          <w:sz w:val="24"/>
        </w:rPr>
        <w:t>２　食品衛生</w:t>
      </w:r>
      <w:r w:rsidR="008C684E" w:rsidRPr="002A3F7E">
        <w:rPr>
          <w:rFonts w:ascii="ＭＳ Ｐゴシック" w:eastAsia="ＭＳ Ｐゴシック" w:hAnsi="ＭＳ Ｐゴシック" w:hint="eastAsia"/>
          <w:b/>
          <w:sz w:val="24"/>
        </w:rPr>
        <w:t>関係</w:t>
      </w:r>
      <w:r w:rsidRPr="002A3F7E">
        <w:rPr>
          <w:rFonts w:ascii="ＭＳ Ｐゴシック" w:eastAsia="ＭＳ Ｐゴシック" w:hAnsi="ＭＳ Ｐゴシック" w:hint="eastAsia"/>
          <w:szCs w:val="21"/>
        </w:rPr>
        <w:t xml:space="preserve">　（設問に対して適・不適をチェック☑してください。）</w:t>
      </w:r>
    </w:p>
    <w:p w:rsidR="00AB14E4" w:rsidRPr="002A3F7E" w:rsidRDefault="00AB14E4" w:rsidP="00836F29">
      <w:pPr>
        <w:spacing w:line="240" w:lineRule="exact"/>
        <w:ind w:firstLineChars="100" w:firstLine="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調理従事者等には、食品の盛付け・配膳等、食品に接触する可能性のある者及び臨時職員を含みます。</w:t>
      </w:r>
    </w:p>
    <w:p w:rsidR="00AB14E4" w:rsidRDefault="00AB14E4" w:rsidP="00836F29">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b/>
          <w:sz w:val="18"/>
          <w:szCs w:val="18"/>
        </w:rPr>
        <w:t>「大量」とは、「大量調理施設衛生管理マニュアル」</w:t>
      </w:r>
      <w:r w:rsidRPr="002A3F7E">
        <w:rPr>
          <w:rFonts w:ascii="ＭＳ Ｐゴシック" w:eastAsia="ＭＳ Ｐゴシック" w:hAnsi="ＭＳ Ｐゴシック" w:hint="eastAsia"/>
          <w:sz w:val="18"/>
          <w:szCs w:val="18"/>
        </w:rPr>
        <w:t>（平成</w:t>
      </w:r>
      <w:r w:rsidR="008C684E" w:rsidRPr="002A3F7E">
        <w:rPr>
          <w:rFonts w:ascii="ＭＳ Ｐゴシック" w:eastAsia="ＭＳ Ｐゴシック" w:hAnsi="ＭＳ Ｐゴシック" w:hint="eastAsia"/>
          <w:sz w:val="18"/>
          <w:szCs w:val="18"/>
        </w:rPr>
        <w:t>2</w:t>
      </w:r>
      <w:r w:rsidRPr="002A3F7E">
        <w:rPr>
          <w:rFonts w:ascii="ＭＳ Ｐゴシック" w:eastAsia="ＭＳ Ｐゴシック" w:hAnsi="ＭＳ Ｐゴシック" w:hint="eastAsia"/>
          <w:sz w:val="18"/>
          <w:szCs w:val="18"/>
        </w:rPr>
        <w:t>9年</w:t>
      </w:r>
      <w:r w:rsidR="008C684E" w:rsidRPr="002A3F7E">
        <w:rPr>
          <w:rFonts w:ascii="ＭＳ Ｐゴシック" w:eastAsia="ＭＳ Ｐゴシック" w:hAnsi="ＭＳ Ｐゴシック" w:hint="eastAsia"/>
          <w:sz w:val="18"/>
          <w:szCs w:val="18"/>
        </w:rPr>
        <w:t>6</w:t>
      </w:r>
      <w:r w:rsidRPr="002A3F7E">
        <w:rPr>
          <w:rFonts w:ascii="ＭＳ Ｐゴシック" w:eastAsia="ＭＳ Ｐゴシック" w:hAnsi="ＭＳ Ｐゴシック" w:hint="eastAsia"/>
          <w:sz w:val="18"/>
          <w:szCs w:val="18"/>
        </w:rPr>
        <w:t>月</w:t>
      </w:r>
      <w:r w:rsidR="008C684E" w:rsidRPr="002A3F7E">
        <w:rPr>
          <w:rFonts w:ascii="ＭＳ Ｐゴシック" w:eastAsia="ＭＳ Ｐゴシック" w:hAnsi="ＭＳ Ｐゴシック" w:hint="eastAsia"/>
          <w:sz w:val="18"/>
          <w:szCs w:val="18"/>
        </w:rPr>
        <w:t>改正</w:t>
      </w:r>
      <w:r w:rsidRPr="002A3F7E">
        <w:rPr>
          <w:rFonts w:ascii="ＭＳ Ｐゴシック" w:eastAsia="ＭＳ Ｐゴシック" w:hAnsi="ＭＳ Ｐゴシック" w:hint="eastAsia"/>
          <w:sz w:val="18"/>
          <w:szCs w:val="18"/>
        </w:rPr>
        <w:t>）</w:t>
      </w:r>
      <w:r w:rsidR="008C684E" w:rsidRPr="002A3F7E">
        <w:rPr>
          <w:rFonts w:ascii="ＭＳ Ｐゴシック" w:eastAsia="ＭＳ Ｐゴシック" w:hAnsi="ＭＳ Ｐゴシック" w:hint="eastAsia"/>
          <w:sz w:val="18"/>
          <w:szCs w:val="18"/>
        </w:rPr>
        <w:t>を</w:t>
      </w:r>
      <w:r w:rsidRPr="002A3F7E">
        <w:rPr>
          <w:rFonts w:ascii="ＭＳ Ｐゴシック" w:eastAsia="ＭＳ Ｐゴシック" w:hAnsi="ＭＳ Ｐゴシック" w:hint="eastAsia"/>
          <w:sz w:val="18"/>
          <w:szCs w:val="18"/>
        </w:rPr>
        <w:t>示しています。</w:t>
      </w:r>
    </w:p>
    <w:p w:rsidR="0091553A" w:rsidRPr="00F201B5" w:rsidRDefault="0091553A" w:rsidP="00836F29">
      <w:pPr>
        <w:spacing w:line="240" w:lineRule="exact"/>
        <w:ind w:leftChars="87" w:left="389" w:hangingChars="100" w:hanging="194"/>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Pr="00836F29">
        <w:rPr>
          <w:rFonts w:ascii="ＭＳ Ｐゴシック" w:eastAsia="ＭＳ Ｐゴシック" w:hAnsi="ＭＳ Ｐゴシック" w:hint="eastAsia"/>
          <w:color w:val="FF0000"/>
          <w:sz w:val="18"/>
          <w:szCs w:val="18"/>
        </w:rPr>
        <w:t xml:space="preserve">　</w:t>
      </w:r>
      <w:r w:rsidRPr="00F201B5">
        <w:rPr>
          <w:rFonts w:ascii="ＭＳ Ｐゴシック" w:eastAsia="ＭＳ Ｐゴシック" w:hAnsi="ＭＳ Ｐゴシック" w:hint="eastAsia"/>
          <w:sz w:val="18"/>
          <w:szCs w:val="18"/>
        </w:rPr>
        <w:t>なお、中小規</w:t>
      </w:r>
      <w:r w:rsidR="004B07F4">
        <w:rPr>
          <w:rFonts w:ascii="ＭＳ Ｐゴシック" w:eastAsia="ＭＳ Ｐゴシック" w:hAnsi="ＭＳ Ｐゴシック" w:hint="eastAsia"/>
          <w:sz w:val="18"/>
          <w:szCs w:val="18"/>
        </w:rPr>
        <w:t>模調理施設においては、大量調理施設衛生管理マニュアルを参考とし各</w:t>
      </w:r>
      <w:r w:rsidRPr="00F201B5">
        <w:rPr>
          <w:rFonts w:ascii="ＭＳ Ｐゴシック" w:eastAsia="ＭＳ Ｐゴシック" w:hAnsi="ＭＳ Ｐゴシック" w:hint="eastAsia"/>
          <w:sz w:val="18"/>
          <w:szCs w:val="18"/>
        </w:rPr>
        <w:t>施設の実態に応じ自ら衛生管理計画を作成し管理することも可能となりました。また、これまで大量調理施設衛生管理マニュアルを活用していない施設においては、業界団体が作成した手引書を参考にしてHACCPに沿った衛生管理を実施することも可能です。</w:t>
      </w:r>
    </w:p>
    <w:p w:rsidR="00AB14E4" w:rsidRPr="002A3F7E" w:rsidRDefault="00AB14E4" w:rsidP="00836F29">
      <w:pPr>
        <w:spacing w:line="240" w:lineRule="exact"/>
        <w:ind w:leftChars="87" w:left="389" w:hangingChars="100" w:hanging="194"/>
        <w:rPr>
          <w:rFonts w:ascii="ＭＳ Ｐゴシック" w:eastAsia="ＭＳ Ｐゴシック" w:hAnsi="ＭＳ Ｐゴシック"/>
          <w:b/>
          <w:sz w:val="18"/>
          <w:szCs w:val="18"/>
        </w:rPr>
      </w:pPr>
      <w:r w:rsidRPr="002A3F7E">
        <w:rPr>
          <w:rFonts w:ascii="ＭＳ Ｐゴシック" w:eastAsia="ＭＳ Ｐゴシック" w:hAnsi="ＭＳ Ｐゴシック" w:hint="eastAsia"/>
          <w:sz w:val="18"/>
          <w:szCs w:val="18"/>
        </w:rPr>
        <w:t>※</w:t>
      </w:r>
      <w:r w:rsidRPr="002A3F7E">
        <w:rPr>
          <w:rFonts w:ascii="ＭＳ Ｐゴシック" w:eastAsia="ＭＳ Ｐゴシック" w:hAnsi="ＭＳ Ｐゴシック" w:hint="eastAsia"/>
          <w:b/>
          <w:sz w:val="18"/>
          <w:szCs w:val="18"/>
        </w:rPr>
        <w:t xml:space="preserve">　自主点検結果については、必ず施設管理者、給食担当者等が情報を共有し、対応策を検討してください。</w:t>
      </w:r>
    </w:p>
    <w:p w:rsidR="00AB14E4" w:rsidRPr="002A3F7E" w:rsidRDefault="00AB14E4" w:rsidP="00836F29">
      <w:pPr>
        <w:spacing w:line="200" w:lineRule="exact"/>
        <w:ind w:firstLineChars="100" w:firstLine="234"/>
        <w:rPr>
          <w:rFonts w:ascii="ＭＳ Ｐゴシック" w:eastAsia="ＭＳ Ｐゴシック" w:hAnsi="ＭＳ Ｐゴシック"/>
          <w:sz w:val="22"/>
          <w:szCs w:val="22"/>
        </w:rPr>
      </w:pPr>
    </w:p>
    <w:p w:rsidR="00AB14E4" w:rsidRPr="00836F29" w:rsidRDefault="00AB14E4" w:rsidP="00836F29">
      <w:pPr>
        <w:spacing w:line="320" w:lineRule="exact"/>
        <w:rPr>
          <w:rFonts w:ascii="ＭＳ Ｐゴシック" w:eastAsia="ＭＳ Ｐゴシック" w:hAnsi="ＭＳ Ｐゴシック"/>
          <w:sz w:val="24"/>
        </w:rPr>
      </w:pPr>
      <w:r w:rsidRPr="00836F29">
        <w:rPr>
          <w:rFonts w:ascii="ＭＳ Ｐゴシック" w:eastAsia="ＭＳ Ｐゴシック" w:hAnsi="ＭＳ Ｐゴシック" w:hint="eastAsia"/>
          <w:sz w:val="24"/>
          <w:shd w:val="pct10" w:color="auto" w:fill="FFFFFF"/>
        </w:rPr>
        <w:t xml:space="preserve"> [1]　調理場の衛生管理体制の確立</w:t>
      </w:r>
    </w:p>
    <w:tbl>
      <w:tblPr>
        <w:tblW w:w="101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21"/>
        <w:gridCol w:w="9"/>
      </w:tblGrid>
      <w:tr w:rsidR="00836F29" w:rsidRPr="002A3F7E" w:rsidTr="00836F29">
        <w:trPr>
          <w:gridAfter w:val="1"/>
          <w:wAfter w:w="9" w:type="dxa"/>
          <w:trHeight w:val="51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5C521A">
            <w:pPr>
              <w:tabs>
                <w:tab w:val="right" w:pos="7176"/>
              </w:tabs>
              <w:spacing w:line="26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衛生管理マニュアルや標準作業書（作業マニュアル）があり、調理従事者等に周知している。</w:t>
            </w:r>
            <w:r w:rsidRPr="002A3F7E">
              <w:rPr>
                <w:rFonts w:ascii="ＭＳ Ｐゴシック" w:eastAsia="ＭＳ Ｐゴシック" w:hAnsi="ＭＳ Ｐゴシック"/>
                <w:sz w:val="20"/>
                <w:szCs w:val="20"/>
              </w:rPr>
              <w:tab/>
            </w:r>
            <w:r w:rsidRPr="002A3F7E">
              <w:rPr>
                <w:rFonts w:ascii="ＭＳ Ｐゴシック" w:eastAsia="ＭＳ Ｐゴシック" w:hAnsi="ＭＳ Ｐゴシック" w:hint="eastAsia"/>
                <w:sz w:val="20"/>
                <w:szCs w:val="20"/>
              </w:rPr>
              <w:t>→「大量」Ⅰ～Ⅲ参照</w:t>
            </w:r>
          </w:p>
        </w:tc>
        <w:tc>
          <w:tcPr>
            <w:tcW w:w="850"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25047E" w:rsidRPr="002A3F7E" w:rsidTr="00836F29">
        <w:trPr>
          <w:trHeight w:val="510"/>
        </w:trPr>
        <w:tc>
          <w:tcPr>
            <w:tcW w:w="444" w:type="dxa"/>
            <w:vMerge/>
            <w:tcBorders>
              <w:left w:val="dotted" w:sz="4" w:space="0" w:color="auto"/>
              <w:bottom w:val="dotted" w:sz="4" w:space="0" w:color="auto"/>
              <w:right w:val="dotted" w:sz="4" w:space="0" w:color="auto"/>
            </w:tcBorders>
            <w:vAlign w:val="center"/>
          </w:tcPr>
          <w:p w:rsidR="0025047E" w:rsidRPr="002A3F7E" w:rsidRDefault="0025047E">
            <w:pPr>
              <w:spacing w:line="260" w:lineRule="exact"/>
              <w:rPr>
                <w:rFonts w:ascii="ＭＳ Ｐゴシック" w:eastAsia="ＭＳ Ｐゴシック" w:hAnsi="ＭＳ Ｐゴシック"/>
                <w:sz w:val="24"/>
              </w:rPr>
            </w:pPr>
          </w:p>
        </w:tc>
        <w:tc>
          <w:tcPr>
            <w:tcW w:w="9695" w:type="dxa"/>
            <w:gridSpan w:val="4"/>
            <w:tcBorders>
              <w:top w:val="dotted" w:sz="4" w:space="0" w:color="auto"/>
              <w:left w:val="dotted" w:sz="4" w:space="0" w:color="auto"/>
              <w:bottom w:val="dotted" w:sz="4" w:space="0" w:color="auto"/>
              <w:right w:val="dotted" w:sz="4" w:space="0" w:color="auto"/>
            </w:tcBorders>
            <w:vAlign w:val="center"/>
          </w:tcPr>
          <w:p w:rsidR="00430DEC" w:rsidRPr="00F201B5" w:rsidRDefault="00430DEC" w:rsidP="00430DEC">
            <w:pPr>
              <w:spacing w:line="26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使用又は参考にしているマニュアル・手引書等　　</w:t>
            </w:r>
            <w:r w:rsidRPr="00F201B5">
              <w:rPr>
                <w:rFonts w:ascii="ＭＳ Ｐゴシック" w:eastAsia="ＭＳ Ｐゴシック" w:hAnsi="ＭＳ Ｐゴシック" w:hint="eastAsia"/>
                <w:sz w:val="20"/>
                <w:szCs w:val="20"/>
              </w:rPr>
              <w:t xml:space="preserve">　</w:t>
            </w:r>
            <w:r w:rsidRPr="00F201B5">
              <w:rPr>
                <w:rFonts w:ascii="ＭＳ Ｐゴシック" w:eastAsia="ＭＳ Ｐゴシック" w:hAnsi="ＭＳ Ｐゴシック" w:hint="eastAsia"/>
                <w:sz w:val="22"/>
                <w:szCs w:val="22"/>
              </w:rPr>
              <w:t>□</w:t>
            </w:r>
            <w:r w:rsidR="00243A98" w:rsidRPr="00F201B5">
              <w:rPr>
                <w:rFonts w:ascii="ＭＳ Ｐゴシック" w:eastAsia="ＭＳ Ｐゴシック" w:hAnsi="ＭＳ Ｐゴシック" w:hint="eastAsia"/>
                <w:sz w:val="20"/>
                <w:szCs w:val="20"/>
              </w:rPr>
              <w:t>大量調理施設衛生管理</w:t>
            </w:r>
            <w:r w:rsidR="007C068C" w:rsidRPr="00F201B5">
              <w:rPr>
                <w:rFonts w:ascii="ＭＳ Ｐゴシック" w:eastAsia="ＭＳ Ｐゴシック" w:hAnsi="ＭＳ Ｐゴシック" w:hint="eastAsia"/>
                <w:sz w:val="20"/>
                <w:szCs w:val="20"/>
              </w:rPr>
              <w:t>マニュアル</w:t>
            </w:r>
          </w:p>
          <w:p w:rsidR="0025047E" w:rsidRPr="002A3F7E" w:rsidRDefault="00430DEC" w:rsidP="00430DEC">
            <w:pPr>
              <w:spacing w:line="260" w:lineRule="exact"/>
              <w:rPr>
                <w:rFonts w:ascii="ＭＳ Ｐゴシック" w:eastAsia="ＭＳ Ｐゴシック" w:hAnsi="ＭＳ Ｐゴシック"/>
                <w:sz w:val="20"/>
                <w:szCs w:val="20"/>
              </w:rPr>
            </w:pPr>
            <w:r w:rsidRPr="00F201B5">
              <w:rPr>
                <w:rFonts w:ascii="ＭＳ Ｐゴシック" w:eastAsia="ＭＳ Ｐゴシック" w:hAnsi="ＭＳ Ｐゴシック" w:hint="eastAsia"/>
                <w:sz w:val="20"/>
                <w:szCs w:val="20"/>
              </w:rPr>
              <w:t xml:space="preserve">□業界団体の手引書（　　　　　　　　　　　　）、　</w:t>
            </w:r>
            <w:r w:rsidRPr="00F201B5">
              <w:rPr>
                <w:rFonts w:ascii="ＭＳ Ｐゴシック" w:eastAsia="ＭＳ Ｐゴシック" w:hAnsi="ＭＳ Ｐゴシック" w:hint="eastAsia"/>
                <w:sz w:val="22"/>
                <w:szCs w:val="22"/>
              </w:rPr>
              <w:t>□</w:t>
            </w:r>
            <w:r w:rsidR="007C068C" w:rsidRPr="00F201B5">
              <w:rPr>
                <w:rFonts w:ascii="ＭＳ Ｐゴシック" w:eastAsia="ＭＳ Ｐゴシック" w:hAnsi="ＭＳ Ｐゴシック" w:hint="eastAsia"/>
                <w:sz w:val="20"/>
                <w:szCs w:val="20"/>
              </w:rPr>
              <w:t>その他（　　　　　　　　　　　　　　　　）</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調理従事者等への衛生教育を定期的に実施</w:t>
            </w:r>
            <w:r w:rsidRPr="009A3600">
              <w:rPr>
                <w:rFonts w:ascii="ＭＳ Ｐゴシック" w:eastAsia="ＭＳ Ｐゴシック" w:hAnsi="ＭＳ Ｐゴシック" w:hint="eastAsia"/>
                <w:sz w:val="20"/>
                <w:szCs w:val="20"/>
              </w:rPr>
              <w:t>（→「大量」Ⅲ1(6)）</w:t>
            </w:r>
            <w:r w:rsidRPr="002A3F7E">
              <w:rPr>
                <w:rFonts w:ascii="ＭＳ Ｐゴシック" w:eastAsia="ＭＳ Ｐゴシック" w:hAnsi="ＭＳ Ｐゴシック" w:hint="eastAsia"/>
                <w:sz w:val="20"/>
                <w:szCs w:val="20"/>
              </w:rPr>
              <w:t>し、その記録を保管している。</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食中毒・感染症が発生した（疑いを含む）時の具体的なマニュアルがある。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・管轄する保健所衛生監視事務所、区（保健センター）、区宿直（夜間休日等の</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時間外）への連絡先が明記されている。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・当該患者が使用した食器の消毒方法及び給食施設への菌等の進入防止対策</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・管理・介護等と給食部門の連携内容など</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・給食の委託業者は、医療関連サービスマーク認定事業者である。</w:t>
            </w:r>
          </w:p>
          <w:p w:rsidR="00836F29" w:rsidRPr="002A3F7E" w:rsidRDefault="00836F29" w:rsidP="00EB1B24">
            <w:pPr>
              <w:spacing w:line="26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医療サービスマーク[認定年月日；</w:t>
            </w:r>
            <w:r w:rsidRPr="00EB1B24">
              <w:rPr>
                <w:rFonts w:ascii="ＭＳ Ｐゴシック" w:eastAsia="ＭＳ Ｐゴシック" w:hAnsi="ＭＳ Ｐゴシック" w:hint="eastAsia"/>
                <w:sz w:val="20"/>
                <w:szCs w:val="20"/>
                <w:u w:val="single"/>
              </w:rPr>
              <w:t xml:space="preserve">　　　年　　月　　日　認定番号     　    </w:t>
            </w:r>
            <w:r w:rsidRPr="002A3F7E">
              <w:rPr>
                <w:rFonts w:ascii="ＭＳ Ｐゴシック" w:eastAsia="ＭＳ Ｐゴシック" w:hAnsi="ＭＳ Ｐゴシック" w:hint="eastAsia"/>
                <w:sz w:val="20"/>
                <w:szCs w:val="20"/>
              </w:rPr>
              <w:t>]</w:t>
            </w:r>
          </w:p>
        </w:tc>
        <w:tc>
          <w:tcPr>
            <w:tcW w:w="850" w:type="dxa"/>
            <w:tcBorders>
              <w:left w:val="dotted" w:sz="4" w:space="0" w:color="auto"/>
              <w:right w:val="dotted" w:sz="4" w:space="0" w:color="auto"/>
            </w:tcBorders>
            <w:vAlign w:val="center"/>
          </w:tcPr>
          <w:p w:rsidR="00836F29" w:rsidRPr="00F201B5" w:rsidRDefault="00836F29" w:rsidP="00F73C6D">
            <w:pPr>
              <w:spacing w:line="280" w:lineRule="exact"/>
              <w:rPr>
                <w:rFonts w:ascii="ＭＳ Ｐゴシック" w:eastAsia="ＭＳ Ｐゴシック" w:hAnsi="ＭＳ Ｐゴシック"/>
                <w:sz w:val="18"/>
                <w:szCs w:val="18"/>
              </w:rPr>
            </w:pPr>
            <w:r w:rsidRPr="00F201B5">
              <w:rPr>
                <w:rFonts w:ascii="ＭＳ Ｐゴシック" w:eastAsia="ＭＳ Ｐゴシック" w:hAnsi="ＭＳ Ｐゴシック" w:hint="eastAsia"/>
                <w:sz w:val="18"/>
                <w:szCs w:val="18"/>
              </w:rPr>
              <w:t>□はい</w:t>
            </w:r>
          </w:p>
        </w:tc>
        <w:tc>
          <w:tcPr>
            <w:tcW w:w="921" w:type="dxa"/>
            <w:tcBorders>
              <w:left w:val="dotted" w:sz="4" w:space="0" w:color="auto"/>
              <w:right w:val="dotted" w:sz="4" w:space="0" w:color="auto"/>
            </w:tcBorders>
            <w:vAlign w:val="center"/>
          </w:tcPr>
          <w:p w:rsidR="00836F29" w:rsidRPr="00F201B5" w:rsidRDefault="00836F29" w:rsidP="00EB1B24">
            <w:pPr>
              <w:spacing w:line="280" w:lineRule="exact"/>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w:t>
            </w:r>
            <w:r w:rsidRPr="00F201B5">
              <w:rPr>
                <w:rFonts w:ascii="ＭＳ Ｐゴシック" w:eastAsia="ＭＳ Ｐゴシック" w:hAnsi="ＭＳ Ｐゴシック" w:hint="eastAsia"/>
                <w:sz w:val="16"/>
                <w:szCs w:val="16"/>
              </w:rPr>
              <w:t>いいえ</w:t>
            </w:r>
          </w:p>
        </w:tc>
      </w:tr>
      <w:tr w:rsidR="00836F29" w:rsidRPr="002A3F7E" w:rsidTr="00836F29">
        <w:trPr>
          <w:gridAfter w:val="1"/>
          <w:wAfter w:w="9" w:type="dxa"/>
          <w:trHeight w:val="619"/>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B1B24">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食中毒の発生時など、調理場が使用できなくなった時の代替給食の供給方法を定めている。[</w:t>
            </w:r>
            <w:r>
              <w:rPr>
                <w:rFonts w:ascii="ＭＳ Ｐゴシック" w:eastAsia="ＭＳ Ｐゴシック" w:hAnsi="ＭＳ Ｐゴシック" w:hint="eastAsia"/>
                <w:sz w:val="20"/>
                <w:szCs w:val="20"/>
              </w:rPr>
              <w:t>具体的に</w:t>
            </w:r>
            <w:r w:rsidRPr="00EB1B24">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xml:space="preserve">　]</w:t>
            </w:r>
          </w:p>
        </w:tc>
        <w:tc>
          <w:tcPr>
            <w:tcW w:w="850"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Pr="002A3F7E" w:rsidRDefault="00AB14E4">
      <w:pPr>
        <w:spacing w:line="280" w:lineRule="exact"/>
        <w:ind w:leftChars="-126" w:left="-282" w:firstLineChars="150" w:firstLine="336"/>
        <w:jc w:val="left"/>
        <w:rPr>
          <w:rFonts w:ascii="ＭＳ Ｐゴシック" w:eastAsia="ＭＳ Ｐゴシック" w:hAnsi="ＭＳ Ｐゴシック"/>
          <w:szCs w:val="21"/>
          <w:shd w:val="pct10" w:color="auto" w:fill="FFFFFF"/>
        </w:rPr>
      </w:pPr>
    </w:p>
    <w:p w:rsidR="00AB14E4" w:rsidRPr="00836F29" w:rsidRDefault="00AB14E4" w:rsidP="00836F29">
      <w:pPr>
        <w:spacing w:line="320" w:lineRule="exact"/>
        <w:ind w:leftChars="-126" w:left="-282" w:firstLineChars="150" w:firstLine="336"/>
        <w:jc w:val="lef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836F29">
        <w:rPr>
          <w:rFonts w:ascii="ＭＳ Ｐゴシック" w:eastAsia="ＭＳ Ｐゴシック" w:hAnsi="ＭＳ Ｐゴシック" w:hint="eastAsia"/>
          <w:sz w:val="24"/>
          <w:shd w:val="pct10" w:color="auto" w:fill="FFFFFF"/>
        </w:rPr>
        <w:lastRenderedPageBreak/>
        <w:t>[2]　調理従事者等の衛生管理</w:t>
      </w:r>
    </w:p>
    <w:tbl>
      <w:tblPr>
        <w:tblW w:w="101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07"/>
      </w:tblGrid>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Default="00836F29" w:rsidP="00836F29">
            <w:pPr>
              <w:tabs>
                <w:tab w:val="right" w:pos="7243"/>
                <w:tab w:val="right" w:pos="7384"/>
              </w:tabs>
              <w:spacing w:line="280" w:lineRule="exact"/>
              <w:ind w:leftChars="-126" w:left="-282" w:firstLineChars="198" w:firstLine="423"/>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調理従事者等が着用する帽子・作業服は、毎日、専用で清潔なものに交換するほか、</w:t>
            </w:r>
          </w:p>
          <w:p w:rsidR="00836F29" w:rsidRPr="002A3F7E" w:rsidRDefault="00836F29" w:rsidP="00836F29">
            <w:pPr>
              <w:spacing w:line="280" w:lineRule="exact"/>
              <w:ind w:leftChars="-126" w:left="-282" w:firstLineChars="198" w:firstLine="423"/>
              <w:rPr>
                <w:rFonts w:ascii="ＭＳ Ｐゴシック" w:eastAsia="ＭＳ Ｐゴシック" w:hAnsi="ＭＳ Ｐゴシック"/>
                <w:kern w:val="0"/>
                <w:sz w:val="20"/>
                <w:szCs w:val="20"/>
              </w:rPr>
            </w:pPr>
            <w:r w:rsidRPr="002A3F7E">
              <w:rPr>
                <w:rFonts w:ascii="ＭＳ Ｐゴシック" w:eastAsia="ＭＳ Ｐゴシック" w:hAnsi="ＭＳ Ｐゴシック" w:hint="eastAsia"/>
                <w:kern w:val="0"/>
                <w:sz w:val="20"/>
                <w:szCs w:val="20"/>
              </w:rPr>
              <w:t>専用の履物を使用している。</w:t>
            </w:r>
            <w:r w:rsidRPr="002A3F7E">
              <w:rPr>
                <w:rFonts w:ascii="ＭＳ Ｐゴシック" w:eastAsia="ＭＳ Ｐゴシック" w:hAnsi="ＭＳ Ｐゴシック"/>
                <w:kern w:val="0"/>
                <w:sz w:val="20"/>
                <w:szCs w:val="20"/>
              </w:rPr>
              <w:tab/>
            </w:r>
            <w:r>
              <w:rPr>
                <w:rFonts w:ascii="ＭＳ Ｐゴシック" w:eastAsia="ＭＳ Ｐゴシック" w:hAnsi="ＭＳ Ｐゴシック" w:hint="eastAsia"/>
                <w:kern w:val="0"/>
                <w:sz w:val="20"/>
                <w:szCs w:val="20"/>
              </w:rPr>
              <w:t xml:space="preserve">　　</w:t>
            </w:r>
            <w:r w:rsidRPr="002A3F7E">
              <w:rPr>
                <w:rFonts w:ascii="ＭＳ Ｐゴシック" w:eastAsia="ＭＳ Ｐゴシック" w:hAnsi="ＭＳ Ｐゴシック" w:hint="eastAsia"/>
                <w:kern w:val="0"/>
                <w:sz w:val="20"/>
                <w:szCs w:val="20"/>
              </w:rPr>
              <w:t>→「大量」Ⅱ5(4)⑦</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nil"/>
              <w:right w:val="dotted" w:sz="4" w:space="0" w:color="auto"/>
            </w:tcBorders>
            <w:vAlign w:val="center"/>
          </w:tcPr>
          <w:p w:rsidR="00836F29" w:rsidRPr="002A3F7E" w:rsidRDefault="00836F29" w:rsidP="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汚染作業区域から非汚染作業区域への移動の際には、外衣の交換及び履物の交換（靴裏の消毒含む）を行っている。</w:t>
            </w:r>
            <w:r w:rsidRPr="002A3F7E">
              <w:rPr>
                <w:rFonts w:ascii="ＭＳ Ｐゴシック" w:eastAsia="ＭＳ Ｐゴシック" w:hAnsi="ＭＳ Ｐゴシック"/>
                <w:sz w:val="20"/>
                <w:szCs w:val="20"/>
              </w:rPr>
              <w:tab/>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→「大量」Ⅱ5(4)⑧</w:t>
            </w:r>
          </w:p>
          <w:p w:rsidR="00836F29" w:rsidRPr="002A3F7E" w:rsidRDefault="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18"/>
                <w:szCs w:val="18"/>
              </w:rPr>
              <w:t xml:space="preserve">※「汚染作業区域」→検収場・下処理場等　　　</w:t>
            </w:r>
            <w:r>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sz w:val="18"/>
                <w:szCs w:val="18"/>
              </w:rPr>
              <w:t>「非汚染作業区域」→調理場・盛付場等</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nil"/>
              <w:right w:val="dotted" w:sz="4" w:space="0" w:color="auto"/>
            </w:tcBorders>
            <w:vAlign w:val="center"/>
          </w:tcPr>
          <w:p w:rsidR="00836F29" w:rsidRPr="006A7A53" w:rsidRDefault="00836F29" w:rsidP="00836F29">
            <w:pPr>
              <w:spacing w:line="280" w:lineRule="exact"/>
              <w:ind w:leftChars="45" w:left="101"/>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便所を使用する際には、調理時に着用する外衣、帽子を脱ぎ、履き物を便所専用のものに履き替えている。</w:t>
            </w:r>
            <w:r w:rsidRPr="006A7A53">
              <w:rPr>
                <w:rFonts w:ascii="ＭＳ Ｐゴシック" w:eastAsia="ＭＳ Ｐゴシック" w:hAnsi="ＭＳ Ｐゴシック"/>
                <w:sz w:val="20"/>
                <w:szCs w:val="20"/>
              </w:rPr>
              <w:tab/>
            </w:r>
            <w:r w:rsidRPr="006A7A53">
              <w:rPr>
                <w:rFonts w:ascii="ＭＳ Ｐゴシック" w:eastAsia="ＭＳ Ｐゴシック" w:hAnsi="ＭＳ Ｐゴシック" w:hint="eastAsia"/>
                <w:sz w:val="20"/>
                <w:szCs w:val="20"/>
              </w:rPr>
              <w:t xml:space="preserve">　　　　　　　　　　　　　　　　　　　　　　　　　→「大量」Ⅱ5(4)</w:t>
            </w:r>
            <w:r w:rsidR="007B1815" w:rsidRPr="006A7A53">
              <w:rPr>
                <w:rFonts w:ascii="ＭＳ Ｐゴシック" w:eastAsia="ＭＳ Ｐゴシック" w:hAnsi="ＭＳ Ｐゴシック" w:hint="eastAsia"/>
                <w:sz w:val="20"/>
                <w:szCs w:val="20"/>
              </w:rPr>
              <w:t>⑨</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34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6A7A53" w:rsidRDefault="00836F29" w:rsidP="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調理従事者等は</w:t>
            </w:r>
            <w:r w:rsidRPr="006A7A53">
              <w:rPr>
                <w:rFonts w:ascii="ＭＳ Ｐゴシック" w:eastAsia="ＭＳ Ｐゴシック" w:hAnsi="ＭＳ Ｐゴシック" w:hint="eastAsia"/>
                <w:kern w:val="0"/>
                <w:sz w:val="20"/>
                <w:szCs w:val="20"/>
              </w:rPr>
              <w:t>月１回以上の検便を受けている。</w:t>
            </w:r>
            <w:r w:rsidRPr="006A7A53">
              <w:rPr>
                <w:rFonts w:ascii="ＭＳ Ｐゴシック" w:eastAsia="ＭＳ Ｐゴシック" w:hAnsi="ＭＳ Ｐゴシック"/>
                <w:kern w:val="0"/>
                <w:sz w:val="20"/>
                <w:szCs w:val="20"/>
              </w:rPr>
              <w:tab/>
            </w:r>
            <w:r w:rsidR="007B1815" w:rsidRPr="006A7A53">
              <w:rPr>
                <w:rFonts w:ascii="ＭＳ Ｐゴシック" w:eastAsia="ＭＳ Ｐゴシック" w:hAnsi="ＭＳ Ｐゴシック" w:hint="eastAsia"/>
                <w:kern w:val="0"/>
                <w:sz w:val="20"/>
                <w:szCs w:val="20"/>
              </w:rPr>
              <w:t xml:space="preserve">　　　　　</w:t>
            </w:r>
            <w:r w:rsidRPr="006A7A53">
              <w:rPr>
                <w:rFonts w:ascii="ＭＳ Ｐゴシック" w:eastAsia="ＭＳ Ｐゴシック" w:hAnsi="ＭＳ Ｐゴシック" w:hint="eastAsia"/>
                <w:sz w:val="20"/>
                <w:szCs w:val="20"/>
              </w:rPr>
              <w:t>→「大量」Ⅱ5(4)③</w:t>
            </w:r>
            <w:r w:rsidR="007B1815" w:rsidRPr="006A7A53">
              <w:rPr>
                <w:rFonts w:ascii="ＭＳ Ｐゴシック" w:eastAsia="ＭＳ Ｐゴシック" w:hAnsi="ＭＳ Ｐゴシック" w:hint="eastAsia"/>
                <w:sz w:val="20"/>
                <w:szCs w:val="20"/>
              </w:rPr>
              <w:t>,④</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①施設側</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000655A8"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・項目；</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赤痢 </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leftChars="1" w:left="2"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p w:rsidR="00836F29" w:rsidRPr="006A7A53" w:rsidRDefault="00836F29" w:rsidP="00EB1B24">
            <w:pPr>
              <w:spacing w:line="260" w:lineRule="exact"/>
              <w:ind w:leftChars="1" w:left="2" w:firstLineChars="53" w:firstLine="113"/>
              <w:jc w:val="left"/>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②委託先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 xml:space="preserve">・項目；□赤痢　□ｻﾙﾓﾈﾗ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F201B5"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01"/>
        </w:trPr>
        <w:tc>
          <w:tcPr>
            <w:tcW w:w="444" w:type="dxa"/>
            <w:vMerge/>
            <w:tcBorders>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調理従事者等は１０～３月に必要に応じてノロウイルスの検便を受けている。</w:t>
            </w:r>
          </w:p>
          <w:p w:rsidR="00836F29" w:rsidRPr="002A3F7E" w:rsidRDefault="00836F29" w:rsidP="005C521A">
            <w:pPr>
              <w:spacing w:line="280" w:lineRule="exact"/>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→「大量」Ⅱ5(4)③</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0"/>
                <w:szCs w:val="20"/>
              </w:rPr>
              <w:t xml:space="preserve">　定期的に実施；10月～　3月、　1</w:t>
            </w:r>
            <w:r w:rsidRPr="002A3F7E">
              <w:rPr>
                <w:rFonts w:ascii="ＭＳ Ｐゴシック" w:eastAsia="ＭＳ Ｐゴシック" w:hAnsi="ＭＳ Ｐゴシック" w:hint="eastAsia"/>
                <w:sz w:val="20"/>
                <w:szCs w:val="20"/>
              </w:rPr>
              <w:t>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調理従事者の作業自粛など具体的に）</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4384" behindDoc="0" locked="0" layoutInCell="1" allowOverlap="1" wp14:anchorId="3052B10C" wp14:editId="6F5EE688">
                      <wp:simplePos x="0" y="0"/>
                      <wp:positionH relativeFrom="column">
                        <wp:posOffset>299720</wp:posOffset>
                      </wp:positionH>
                      <wp:positionV relativeFrom="paragraph">
                        <wp:posOffset>16510</wp:posOffset>
                      </wp:positionV>
                      <wp:extent cx="4159885" cy="485775"/>
                      <wp:effectExtent l="0" t="0" r="12065" b="28575"/>
                      <wp:wrapNone/>
                      <wp:docPr id="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857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0DAB3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9" o:spid="_x0000_s1026" type="#_x0000_t185" style="position:absolute;left:0;text-align:left;margin-left:23.6pt;margin-top:1.3pt;width:327.5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" fillcolor="black">
                      <v:textbox inset="5.85pt,.7pt,5.85pt,.7pt"/>
                    </v:shape>
                  </w:pict>
                </mc:Fallback>
              </mc:AlternateConten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定期的に実施；　　月～　　月、　　　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調理従事者の作業自粛など具体的に）　　　　　</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5408" behindDoc="0" locked="0" layoutInCell="1" allowOverlap="1" wp14:anchorId="26BEF30F" wp14:editId="067F3F79">
                      <wp:simplePos x="0" y="0"/>
                      <wp:positionH relativeFrom="column">
                        <wp:posOffset>299720</wp:posOffset>
                      </wp:positionH>
                      <wp:positionV relativeFrom="paragraph">
                        <wp:posOffset>16510</wp:posOffset>
                      </wp:positionV>
                      <wp:extent cx="4159885" cy="476250"/>
                      <wp:effectExtent l="0" t="0" r="12065" b="19050"/>
                      <wp:wrapNone/>
                      <wp:docPr id="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762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454A0" id="AutoShape 29" o:spid="_x0000_s1026" type="#_x0000_t185" style="position:absolute;left:0;text-align:left;margin-left:23.6pt;margin-top:1.3pt;width:327.5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" fillcolor="black">
                      <v:textbox inset="5.85pt,.7pt,5.85pt,.7pt"/>
                    </v:shape>
                  </w:pict>
                </mc:Fallback>
              </mc:AlternateContent>
            </w:r>
          </w:p>
          <w:p w:rsidR="00836F29" w:rsidRPr="00836F29"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641DF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0655A8">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調理従事者等の健康チェックを毎日行い、嘔吐・下痢・発熱・手指の化膿創があった時は調理作業に従事しない。</w:t>
            </w:r>
            <w:r w:rsidRPr="002A3F7E">
              <w:rPr>
                <w:rFonts w:ascii="ＭＳ Ｐゴシック" w:eastAsia="ＭＳ Ｐゴシック" w:hAnsi="ＭＳ Ｐゴシック"/>
                <w:sz w:val="20"/>
                <w:szCs w:val="20"/>
              </w:rPr>
              <w:tab/>
            </w:r>
            <w:r w:rsidR="000655A8">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→「大量」Ⅱ5(4)⑤</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893"/>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下痢又は嘔吐等の症状がある調理従事者等は、直ちに医療機関を受診し、感染性疾患の有無を確認している。その結果、ノロウイルスを原因とする感染性疾患による症状と診断された場合、検便検査（PCR法等）によりノロウイルスを保有していないことが確認されるまでの間、食品に直接触れる調理作業を控えるなど適切な処置を講じている。</w:t>
            </w:r>
          </w:p>
          <w:p w:rsidR="00836F29" w:rsidRPr="002A3F7E" w:rsidRDefault="00836F29" w:rsidP="000655A8">
            <w:pPr>
              <w:spacing w:line="280" w:lineRule="exact"/>
              <w:ind w:firstLineChars="1300" w:firstLine="2778"/>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→「大量」Ⅱ5(4)⑥</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上記処置を　　</w:t>
            </w:r>
            <w:r w:rsidRPr="002A3F7E">
              <w:rPr>
                <w:rFonts w:ascii="ＭＳ Ｐゴシック" w:eastAsia="ＭＳ Ｐゴシック" w:hAnsi="ＭＳ Ｐゴシック" w:hint="eastAsia"/>
                <w:sz w:val="20"/>
                <w:szCs w:val="20"/>
              </w:rPr>
              <w:t>□　講じている　　□　講じていない</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上記処置を　　□　講じている　　□　講じていない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0655A8">
        <w:trPr>
          <w:trHeight w:val="122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生肉や生カキ等のハイリスク食品を食べないように調理従事者等を指導している。</w:t>
            </w:r>
          </w:p>
          <w:p w:rsidR="00836F29" w:rsidRPr="002A3F7E" w:rsidRDefault="00836F29" w:rsidP="000655A8">
            <w:pPr>
              <w:spacing w:line="280" w:lineRule="exact"/>
              <w:ind w:firstLineChars="1000" w:firstLine="2137"/>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→「大量」Ⅱ5(4)①</w:t>
            </w:r>
          </w:p>
          <w:p w:rsidR="00836F29" w:rsidRPr="002A3F7E" w:rsidRDefault="00836F29" w:rsidP="000655A8">
            <w:pPr>
              <w:spacing w:line="280" w:lineRule="exact"/>
              <w:ind w:left="214" w:hangingChars="100" w:hanging="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0655A8">
              <w:rPr>
                <w:rFonts w:ascii="ＭＳ Ｐゴシック" w:eastAsia="ＭＳ Ｐゴシック" w:hAnsi="ＭＳ Ｐゴシック" w:hint="eastAsia"/>
                <w:sz w:val="18"/>
                <w:szCs w:val="18"/>
              </w:rPr>
              <w:t>調理従事者等は、十分に加熱した食品を食べること、手洗いを励行すること、体調に留意することなどで、自らが施設や食品の汚染源とならないよう努める必要があります。</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Default="00AB14E4">
      <w:pPr>
        <w:spacing w:line="280" w:lineRule="exact"/>
        <w:rPr>
          <w:rFonts w:ascii="ＭＳ Ｐゴシック" w:eastAsia="ＭＳ Ｐゴシック" w:hAnsi="ＭＳ Ｐゴシック"/>
          <w:sz w:val="20"/>
          <w:szCs w:val="20"/>
        </w:rPr>
      </w:pPr>
    </w:p>
    <w:p w:rsidR="000655A8" w:rsidRPr="002A3F7E" w:rsidRDefault="000655A8">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[3]材料の受入れ・下処理段階における管理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461"/>
        <w:gridCol w:w="715"/>
        <w:gridCol w:w="896"/>
        <w:gridCol w:w="641"/>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461" w:type="dxa"/>
            <w:vAlign w:val="center"/>
          </w:tcPr>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原材料の納入時には調理従事者等が必ず立会い、品質・鮮度・品温・異物の混</w:t>
            </w:r>
          </w:p>
          <w:p w:rsidR="00AB14E4" w:rsidRPr="002A3F7E" w:rsidRDefault="00AB14E4">
            <w:pPr>
              <w:spacing w:line="260" w:lineRule="exact"/>
              <w:ind w:left="30" w:hangingChars="14" w:hanging="3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入、期限表示等について点検・記録を行い、その結果、保存温度に適合しない原材料や消費期限を過ぎた原材料が納入された場合は</w:t>
            </w:r>
          </w:p>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納入業者に対し、返品する、改善するよう指示するなど、適切に対応している。</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改善等内容</w:t>
            </w:r>
          </w:p>
          <w:p w:rsidR="00641DF9" w:rsidRPr="002A3F7E" w:rsidRDefault="000655A8" w:rsidP="00641DF9">
            <w:pPr>
              <w:spacing w:line="280" w:lineRule="exact"/>
              <w:ind w:leftChars="132" w:left="295" w:firstLine="2"/>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2336" behindDoc="0" locked="0" layoutInCell="1" allowOverlap="1" wp14:anchorId="3F17D9A6" wp14:editId="110584E2">
                      <wp:simplePos x="0" y="0"/>
                      <wp:positionH relativeFrom="column">
                        <wp:posOffset>103505</wp:posOffset>
                      </wp:positionH>
                      <wp:positionV relativeFrom="paragraph">
                        <wp:posOffset>26035</wp:posOffset>
                      </wp:positionV>
                      <wp:extent cx="4283710" cy="533400"/>
                      <wp:effectExtent l="0" t="0" r="21590" b="19050"/>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3710" cy="5334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18867" id="AutoShape 29" o:spid="_x0000_s1026" type="#_x0000_t185" style="position:absolute;left:0;text-align:left;margin-left:8.15pt;margin-top:2.05pt;width:337.3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" fillcolor="black">
                      <v:textbox inset="5.85pt,.7pt,5.85pt,.7pt"/>
                    </v:shape>
                  </w:pict>
                </mc:Fallback>
              </mc:AlternateContent>
            </w: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5C521A" w:rsidRPr="002A3F7E" w:rsidRDefault="00641DF9" w:rsidP="00641DF9">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特に対応せず、そのまま受け取っている。</w:t>
            </w:r>
          </w:p>
          <w:p w:rsidR="00AB14E4" w:rsidRPr="002A3F7E" w:rsidRDefault="00AB14E4" w:rsidP="005C521A">
            <w:pPr>
              <w:spacing w:line="260" w:lineRule="exact"/>
              <w:ind w:left="3570" w:hangingChars="1671" w:hanging="3570"/>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kern w:val="0"/>
                <w:sz w:val="20"/>
                <w:szCs w:val="20"/>
              </w:rPr>
              <w:t>→ 「大量」Ⅱ</w:t>
            </w:r>
            <w:r w:rsidR="005C521A" w:rsidRPr="002A3F7E">
              <w:rPr>
                <w:rFonts w:ascii="ＭＳ Ｐゴシック" w:eastAsia="ＭＳ Ｐゴシック" w:hAnsi="ＭＳ Ｐゴシック" w:hint="eastAsia"/>
                <w:kern w:val="0"/>
                <w:sz w:val="20"/>
                <w:szCs w:val="20"/>
              </w:rPr>
              <w:t>1(4</w:t>
            </w:r>
            <w:r w:rsidRPr="002A3F7E">
              <w:rPr>
                <w:rFonts w:ascii="ＭＳ Ｐゴシック" w:eastAsia="ＭＳ Ｐゴシック" w:hAnsi="ＭＳ Ｐゴシック" w:hint="eastAsia"/>
                <w:kern w:val="0"/>
                <w:sz w:val="20"/>
                <w:szCs w:val="20"/>
              </w:rPr>
              <w:t>)、別添１保存温度の一覧</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461" w:type="dxa"/>
            <w:vAlign w:val="center"/>
          </w:tcPr>
          <w:p w:rsidR="00AB14E4" w:rsidRPr="002A3F7E" w:rsidRDefault="00AB14E4" w:rsidP="005C521A">
            <w:pPr>
              <w:spacing w:line="260" w:lineRule="exact"/>
              <w:ind w:rightChars="-50" w:right="-11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生鮮食品については1回で使い切る量を調理当日に仕入れている。</w:t>
            </w:r>
            <w:r w:rsidRPr="002A3F7E">
              <w:rPr>
                <w:rFonts w:ascii="ＭＳ Ｐゴシック" w:eastAsia="ＭＳ Ｐゴシック" w:hAnsi="ＭＳ Ｐゴシック" w:hint="eastAsia"/>
                <w:w w:val="90"/>
                <w:kern w:val="0"/>
                <w:sz w:val="20"/>
                <w:szCs w:val="20"/>
              </w:rPr>
              <w:t>→「大量」Ⅱ</w:t>
            </w:r>
            <w:r w:rsidR="005C521A" w:rsidRPr="002A3F7E">
              <w:rPr>
                <w:rFonts w:ascii="ＭＳ Ｐゴシック" w:eastAsia="ＭＳ Ｐゴシック" w:hAnsi="ＭＳ Ｐゴシック" w:hint="eastAsia"/>
                <w:w w:val="90"/>
                <w:kern w:val="0"/>
                <w:sz w:val="20"/>
                <w:szCs w:val="20"/>
              </w:rPr>
              <w:t>1(5</w:t>
            </w:r>
            <w:r w:rsidRPr="002A3F7E">
              <w:rPr>
                <w:rFonts w:ascii="ＭＳ Ｐゴシック" w:eastAsia="ＭＳ Ｐゴシック" w:hAnsi="ＭＳ Ｐゴシック" w:hint="eastAsia"/>
                <w:w w:val="90"/>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60" w:lineRule="exact"/>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461" w:type="dxa"/>
            <w:vAlign w:val="center"/>
          </w:tcPr>
          <w:p w:rsidR="00AB14E4" w:rsidRPr="002A3F7E" w:rsidRDefault="00AB14E4" w:rsidP="005C521A">
            <w:pPr>
              <w:tabs>
                <w:tab w:val="right" w:pos="7245"/>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生で提供する野菜・果物は流水で十分洗浄し、必要に応じて殺菌・洗浄をしている。（殺菌例：200mg/ℓ次亜塩素酸Na、5分間</w:t>
            </w:r>
            <w:r w:rsidRPr="002A3F7E">
              <w:rPr>
                <w:rFonts w:ascii="ＭＳ Ｐゴシック" w:eastAsia="ＭＳ Ｐゴシック" w:hAnsi="ＭＳ Ｐゴシック" w:cs="ＭＳ Ｐゴシック"/>
                <w:kern w:val="0"/>
                <w:sz w:val="20"/>
                <w:szCs w:val="20"/>
              </w:rPr>
              <w:t>）</w:t>
            </w:r>
            <w:r w:rsidR="005C521A" w:rsidRPr="002A3F7E">
              <w:rPr>
                <w:rFonts w:ascii="ＭＳ Ｐゴシック" w:eastAsia="ＭＳ Ｐゴシック" w:hAnsi="ＭＳ Ｐゴシック" w:cs="ＭＳ Ｐゴシック" w:hint="eastAsia"/>
                <w:kern w:val="0"/>
                <w:sz w:val="20"/>
                <w:szCs w:val="20"/>
              </w:rPr>
              <w:tab/>
            </w:r>
            <w:r w:rsidRPr="002A3F7E">
              <w:rPr>
                <w:rFonts w:ascii="ＭＳ Ｐゴシック" w:eastAsia="ＭＳ Ｐゴシック" w:hAnsi="ＭＳ Ｐゴシック" w:hint="eastAsia"/>
                <w:kern w:val="0"/>
                <w:sz w:val="20"/>
                <w:szCs w:val="20"/>
              </w:rPr>
              <w:t>→「大量」Ⅱ</w:t>
            </w:r>
            <w:r w:rsidR="005C521A" w:rsidRPr="002A3F7E">
              <w:rPr>
                <w:rFonts w:ascii="ＭＳ Ｐゴシック" w:eastAsia="ＭＳ Ｐゴシック" w:hAnsi="ＭＳ Ｐゴシック" w:hint="eastAsia"/>
                <w:kern w:val="0"/>
                <w:sz w:val="20"/>
                <w:szCs w:val="20"/>
              </w:rPr>
              <w:t>1(6</w:t>
            </w:r>
            <w:r w:rsidRPr="002A3F7E">
              <w:rPr>
                <w:rFonts w:ascii="ＭＳ Ｐゴシック" w:eastAsia="ＭＳ Ｐゴシック" w:hAnsi="ＭＳ Ｐゴシック" w:hint="eastAsia"/>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[4]加熱調理食品の加熱温度管理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加熱調理食品は、</w:t>
            </w:r>
            <w:r w:rsidRPr="002A3F7E">
              <w:rPr>
                <w:rFonts w:ascii="ＭＳ Ｐゴシック" w:eastAsia="ＭＳ Ｐゴシック" w:hAnsi="ＭＳ Ｐゴシック" w:cs="ＭＳ Ｐゴシック" w:hint="eastAsia"/>
                <w:kern w:val="0"/>
                <w:sz w:val="20"/>
                <w:szCs w:val="20"/>
              </w:rPr>
              <w:t>中心部まで十分（75℃　1分以上）加熱している。</w:t>
            </w:r>
            <w:r w:rsidRPr="002A3F7E">
              <w:rPr>
                <w:rFonts w:ascii="ＭＳ Ｐゴシック" w:eastAsia="ＭＳ Ｐゴシック" w:hAnsi="ＭＳ Ｐゴシック" w:hint="eastAsia"/>
                <w:kern w:val="0"/>
                <w:sz w:val="20"/>
                <w:szCs w:val="20"/>
              </w:rPr>
              <w:t xml:space="preserve">→「大量」Ⅱ2　</w:t>
            </w:r>
          </w:p>
          <w:p w:rsidR="00AB14E4" w:rsidRPr="002A3F7E" w:rsidRDefault="00AB14E4">
            <w:pPr>
              <w:spacing w:line="260" w:lineRule="exact"/>
              <w:jc w:val="left"/>
              <w:rPr>
                <w:rFonts w:ascii="ＭＳ Ｐゴシック" w:eastAsia="ＭＳ Ｐゴシック" w:hAnsi="ＭＳ Ｐゴシック"/>
                <w:sz w:val="20"/>
                <w:szCs w:val="20"/>
                <w:u w:val="single"/>
              </w:rPr>
            </w:pPr>
            <w:r w:rsidRPr="002A3F7E">
              <w:rPr>
                <w:rFonts w:ascii="ＭＳ Ｐゴシック" w:eastAsia="ＭＳ Ｐゴシック" w:hAnsi="ＭＳ Ｐゴシック" w:hint="eastAsia"/>
                <w:b/>
                <w:sz w:val="20"/>
                <w:szCs w:val="20"/>
              </w:rPr>
              <w:t>二枚貝等</w:t>
            </w:r>
            <w:r w:rsidRPr="002A3F7E">
              <w:rPr>
                <w:rFonts w:ascii="ＭＳ Ｐゴシック" w:eastAsia="ＭＳ Ｐゴシック" w:hAnsi="ＭＳ Ｐゴシック" w:hint="eastAsia"/>
                <w:sz w:val="20"/>
                <w:szCs w:val="20"/>
              </w:rPr>
              <w:t>ノロウイルス汚染の恐れがある食品の場合は、</w:t>
            </w:r>
            <w:r w:rsidRPr="002A3F7E">
              <w:rPr>
                <w:rFonts w:ascii="ＭＳ Ｐゴシック" w:eastAsia="ＭＳ Ｐゴシック" w:hAnsi="ＭＳ Ｐゴシック" w:hint="eastAsia"/>
                <w:b/>
                <w:sz w:val="20"/>
                <w:szCs w:val="20"/>
              </w:rPr>
              <w:t>85～90℃90</w:t>
            </w:r>
            <w:r w:rsidRPr="002A3F7E">
              <w:rPr>
                <w:rFonts w:ascii="ＭＳ Ｐゴシック" w:eastAsia="ＭＳ Ｐゴシック" w:hAnsi="ＭＳ Ｐゴシック" w:hint="eastAsia"/>
                <w:sz w:val="20"/>
                <w:szCs w:val="20"/>
              </w:rPr>
              <w:t xml:space="preserve">秒以上加熱している。　　</w:t>
            </w:r>
            <w:r w:rsidRPr="002A3F7E">
              <w:rPr>
                <w:rFonts w:ascii="ＭＳ Ｐゴシック" w:eastAsia="ＭＳ Ｐゴシック" w:hAnsi="ＭＳ Ｐゴシック" w:hint="eastAsia"/>
                <w:kern w:val="0"/>
                <w:sz w:val="20"/>
                <w:szCs w:val="20"/>
              </w:rPr>
              <w:t>※加熱方法は上記と同等以上まで加熱されている場合を含みます。</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[5]二次汚染の防止</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tcPr>
          <w:p w:rsidR="00AB14E4" w:rsidRPr="002A3F7E" w:rsidRDefault="00AB14E4">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作業開始前、用便後、配膳前等の手洗いは、流水・石鹸・消毒用アルコールという洗浄・消毒の手順を2回実施している。　　　　　　　　　　　　　　→</w:t>
            </w:r>
            <w:r w:rsidRPr="002A3F7E">
              <w:rPr>
                <w:rFonts w:ascii="ＭＳ Ｐゴシック" w:eastAsia="ＭＳ Ｐゴシック" w:hAnsi="ＭＳ Ｐゴシック" w:hint="eastAsia"/>
                <w:sz w:val="20"/>
                <w:szCs w:val="20"/>
              </w:rPr>
              <w:t>「大量」Ⅱ3(1)</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包丁・まな板などの器具・容器等は、用途別・食品別に区分け</w:t>
            </w:r>
            <w:r w:rsidRPr="002A3F7E">
              <w:rPr>
                <w:rFonts w:ascii="ＭＳ Ｐゴシック" w:eastAsia="ＭＳ Ｐゴシック" w:hAnsi="ＭＳ Ｐゴシック" w:cs="ＭＳ Ｐゴシック" w:hint="eastAsia"/>
                <w:kern w:val="0"/>
                <w:sz w:val="20"/>
                <w:szCs w:val="20"/>
              </w:rPr>
              <w:t xml:space="preserve">表示し、確実に使い分けしている。　　　　　　　　　　　　　　　　　　　　　　　　　　　　　</w:t>
            </w:r>
            <w:r w:rsidRPr="002A3F7E">
              <w:rPr>
                <w:rFonts w:ascii="ＭＳ Ｐゴシック" w:eastAsia="ＭＳ Ｐゴシック" w:hAnsi="ＭＳ Ｐゴシック" w:hint="eastAsia"/>
                <w:sz w:val="20"/>
                <w:szCs w:val="20"/>
              </w:rPr>
              <w:t>→「大量」Ⅱ3(4)</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原材料は区分された専用の保管場所に、食材の分類ごと（食肉・魚介・野菜等）に相互汚染が無いように保管している。　　　　　　　　　　　　　　　</w:t>
            </w:r>
            <w:r w:rsidRPr="00B72469">
              <w:rPr>
                <w:rFonts w:ascii="ＭＳ Ｐゴシック" w:eastAsia="ＭＳ Ｐゴシック" w:hAnsi="ＭＳ Ｐゴシック" w:hint="eastAsia"/>
                <w:sz w:val="20"/>
                <w:szCs w:val="20"/>
              </w:rPr>
              <w:t>→「大量」Ⅱ3(2)</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64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調理器具・容器等は適切に流水、洗剤で洗浄後、下記のような方法で消毒し、衛生的に保管している。　　　　　　　　　　　　　　　　</w:t>
            </w:r>
            <w:r w:rsidR="00D81C0D"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hint="eastAsia"/>
                <w:sz w:val="20"/>
                <w:szCs w:val="20"/>
              </w:rPr>
              <w:t>→「大量」Ⅱ3(5)</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(6)</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注3,4</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・機械、器具類　；　80℃で5分以上又はこれと同等の効果がある方法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・調理台　；　</w:t>
            </w:r>
            <w:r w:rsidR="00A50D50" w:rsidRPr="00B72469">
              <w:rPr>
                <w:rFonts w:ascii="ＭＳ Ｐゴシック" w:eastAsia="ＭＳ Ｐゴシック" w:hAnsi="ＭＳ Ｐゴシック" w:cs="ＭＳ Ｐゴシック" w:hint="eastAsia"/>
                <w:kern w:val="0"/>
                <w:sz w:val="20"/>
                <w:szCs w:val="20"/>
              </w:rPr>
              <w:t>消毒剤での清拭</w:t>
            </w:r>
            <w:r w:rsidRPr="00B72469">
              <w:rPr>
                <w:rFonts w:ascii="ＭＳ Ｐゴシック" w:eastAsia="ＭＳ Ｐゴシック" w:hAnsi="ＭＳ Ｐゴシック" w:cs="ＭＳ Ｐゴシック" w:hint="eastAsia"/>
                <w:kern w:val="0"/>
                <w:sz w:val="20"/>
                <w:szCs w:val="20"/>
              </w:rPr>
              <w:t>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・ふきん類　；　100℃で5分間以上煮沸　[その他の方法；　　　　　　　　　　　　　　]</w:t>
            </w:r>
          </w:p>
          <w:p w:rsidR="00AB14E4" w:rsidRPr="00B72469" w:rsidRDefault="00AB14E4" w:rsidP="00A50D50">
            <w:pPr>
              <w:spacing w:line="280" w:lineRule="exact"/>
              <w:ind w:leftChars="44" w:left="98" w:firstLineChars="800" w:firstLine="170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※（洗浄・消毒法：「大量」別添2標準作業書</w:t>
            </w:r>
            <w:r w:rsidR="00A50D50" w:rsidRPr="00B72469">
              <w:rPr>
                <w:rFonts w:ascii="ＭＳ Ｐゴシック" w:eastAsia="ＭＳ Ｐゴシック" w:hAnsi="ＭＳ Ｐゴシック" w:hint="eastAsia"/>
                <w:sz w:val="20"/>
                <w:szCs w:val="20"/>
              </w:rPr>
              <w:t>「注１」</w:t>
            </w:r>
            <w:r w:rsidRPr="00B72469">
              <w:rPr>
                <w:rFonts w:ascii="ＭＳ Ｐゴシック" w:eastAsia="ＭＳ Ｐゴシック" w:hAnsi="ＭＳ Ｐゴシック" w:hint="eastAsia"/>
                <w:sz w:val="20"/>
                <w:szCs w:val="20"/>
              </w:rPr>
              <w:t>参照）</w:t>
            </w:r>
          </w:p>
        </w:tc>
        <w:tc>
          <w:tcPr>
            <w:tcW w:w="784"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46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フードカッター、野菜切り機等の調理機械は、1日1回以上分解して洗浄・消毒している。　　　　　　　　　　　　　　　　　　　　　　　　　　　　　　　　　　　→「大量」Ⅱ3(7)</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rsidTr="00F201B5">
        <w:trPr>
          <w:trHeight w:val="467"/>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392" w:type="dxa"/>
            <w:vAlign w:val="center"/>
          </w:tcPr>
          <w:p w:rsidR="00AB14E4" w:rsidRPr="00F201B5" w:rsidRDefault="00AB14E4" w:rsidP="00F201B5">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シンクは用途別に設置している。　　　　　　　　　　　　　　　　　　　　→「大量」Ⅱ3(8)</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食品・調理器具・容器等の取り扱いは、常に床面から60cm以上（汚染防止対策が取られている場合は30ｃｍ以上）の場所で行っている。　　　　</w:t>
            </w:r>
            <w:r w:rsidRPr="002A3F7E">
              <w:rPr>
                <w:rFonts w:ascii="ＭＳ Ｐゴシック" w:eastAsia="ＭＳ Ｐゴシック" w:hAnsi="ＭＳ Ｐゴシック" w:hint="eastAsia"/>
                <w:sz w:val="20"/>
                <w:szCs w:val="20"/>
              </w:rPr>
              <w:t>→「大量」Ⅱ3(9)</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1682"/>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使用水の色・濁り・におい・異物の検査を毎日実施している。　</w:t>
            </w:r>
            <w:r w:rsidRPr="002A3F7E">
              <w:rPr>
                <w:rFonts w:ascii="ＭＳ Ｐゴシック" w:eastAsia="ＭＳ Ｐゴシック" w:hAnsi="ＭＳ Ｐゴシック" w:hint="eastAsia"/>
                <w:sz w:val="20"/>
                <w:szCs w:val="20"/>
              </w:rPr>
              <w:t>→「大量」Ⅱ3(12)</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・点検項目；色、濁り、におい、異物、残留塩素濃度、その他[　　　　　　　　　　　]</w:t>
            </w:r>
          </w:p>
          <w:p w:rsidR="00AB14E4" w:rsidRPr="002A3F7E" w:rsidRDefault="00AB14E4">
            <w:pPr>
              <w:spacing w:line="280" w:lineRule="exact"/>
              <w:ind w:left="99"/>
              <w:rPr>
                <w:rFonts w:ascii="ＭＳ Ｐゴシック" w:eastAsia="ＭＳ Ｐゴシック" w:hAnsi="ＭＳ Ｐゴシック"/>
                <w:strike/>
                <w:sz w:val="20"/>
                <w:szCs w:val="20"/>
              </w:rPr>
            </w:pPr>
            <w:r w:rsidRPr="002A3F7E">
              <w:rPr>
                <w:rFonts w:ascii="ＭＳ Ｐゴシック" w:eastAsia="ＭＳ Ｐゴシック" w:hAnsi="ＭＳ Ｐゴシック" w:hint="eastAsia"/>
                <w:sz w:val="20"/>
                <w:szCs w:val="20"/>
              </w:rPr>
              <w:t>・残留塩素濃度の測定頻度；作業開始前、作業終了時</w:t>
            </w:r>
          </w:p>
          <w:p w:rsidR="00AB14E4" w:rsidRPr="002A3F7E" w:rsidRDefault="00AB14E4">
            <w:pPr>
              <w:spacing w:line="280" w:lineRule="exact"/>
              <w:ind w:left="99"/>
              <w:rPr>
                <w:rFonts w:ascii="ＭＳ Ｐゴシック" w:eastAsia="ＭＳ Ｐゴシック" w:hAnsi="ＭＳ Ｐゴシック"/>
                <w:b/>
                <w:sz w:val="20"/>
                <w:szCs w:val="20"/>
              </w:rPr>
            </w:pPr>
            <w:r w:rsidRPr="002A3F7E">
              <w:rPr>
                <w:rFonts w:ascii="ＭＳ Ｐゴシック" w:eastAsia="ＭＳ Ｐゴシック" w:hAnsi="ＭＳ Ｐゴシック" w:hint="eastAsia"/>
                <w:b/>
                <w:sz w:val="20"/>
                <w:szCs w:val="20"/>
              </w:rPr>
              <w:t>（貯水槽の設置、井戸水の場合）</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･残留塩素濃度の測定値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mg／ℓ]</w:t>
            </w:r>
          </w:p>
          <w:p w:rsidR="00AB14E4" w:rsidRPr="002A3F7E" w:rsidRDefault="00AB14E4">
            <w:pPr>
              <w:spacing w:line="280" w:lineRule="exact"/>
              <w:ind w:firstLineChars="497" w:firstLine="106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遊離残留塩素が0.1mg/ℓ以上であることを確認してください。</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Cs w:val="21"/>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 xml:space="preserve"> [6]食品の温度管理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調理後、直ちに提供しない場合（30分を超える場合）、10℃以下又は65℃以上で管理している。　　　　　　　　　　　　　　　　　　　　　　　　　　　　　　　　→「大量」Ⅱ4(3)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49"/>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調理終了後、2時間以内に喫食に供している。　　　　　　　　　　　　→「大量」Ⅱ4(4)</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641DF9" w:rsidRDefault="00AB14E4" w:rsidP="00641DF9">
            <w:pPr>
              <w:spacing w:line="280" w:lineRule="exact"/>
              <w:jc w:val="left"/>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cs="ＭＳ Ｐゴシック" w:hint="eastAsia"/>
                <w:kern w:val="0"/>
                <w:sz w:val="20"/>
                <w:szCs w:val="20"/>
              </w:rPr>
              <w:t>検食（保存食）は、原材料</w:t>
            </w:r>
            <w:r w:rsidRPr="00641DF9">
              <w:rPr>
                <w:b/>
                <w:kern w:val="0"/>
                <w:sz w:val="20"/>
                <w:szCs w:val="20"/>
              </w:rPr>
              <w:t>(</w:t>
            </w:r>
            <w:r w:rsidRPr="00641DF9">
              <w:rPr>
                <w:rFonts w:hint="eastAsia"/>
                <w:b/>
                <w:kern w:val="0"/>
                <w:sz w:val="20"/>
                <w:szCs w:val="20"/>
              </w:rPr>
              <w:t>購入した状態</w:t>
            </w:r>
            <w:r w:rsidRPr="00641DF9">
              <w:rPr>
                <w:b/>
                <w:kern w:val="0"/>
                <w:sz w:val="20"/>
                <w:szCs w:val="20"/>
              </w:rPr>
              <w:t>)</w:t>
            </w:r>
            <w:r w:rsidRPr="00641DF9">
              <w:rPr>
                <w:rFonts w:ascii="ＭＳ Ｐゴシック" w:eastAsia="ＭＳ Ｐゴシック" w:hAnsi="ＭＳ Ｐゴシック" w:cs="ＭＳ Ｐゴシック" w:hint="eastAsia"/>
                <w:kern w:val="0"/>
                <w:sz w:val="20"/>
                <w:szCs w:val="20"/>
              </w:rPr>
              <w:t>・調理済食品</w:t>
            </w:r>
            <w:r w:rsidRPr="00641DF9">
              <w:rPr>
                <w:rFonts w:ascii="ＭＳ Ｐゴシック" w:eastAsia="ＭＳ Ｐゴシック" w:hAnsi="ＭＳ Ｐゴシック" w:cs="ＭＳ Ｐゴシック" w:hint="eastAsia"/>
                <w:b/>
                <w:kern w:val="0"/>
                <w:sz w:val="20"/>
                <w:szCs w:val="20"/>
              </w:rPr>
              <w:t>（配膳後の状態）</w:t>
            </w:r>
            <w:r w:rsidRPr="00641DF9">
              <w:rPr>
                <w:rFonts w:ascii="ＭＳ Ｐゴシック" w:eastAsia="ＭＳ Ｐゴシック" w:hAnsi="ＭＳ Ｐゴシック" w:cs="ＭＳ Ｐゴシック" w:hint="eastAsia"/>
                <w:kern w:val="0"/>
                <w:sz w:val="20"/>
                <w:szCs w:val="20"/>
              </w:rPr>
              <w:t>をそれぞれ50ｇ程度ずつ、-20℃以下で2週間以上、冷凍保存している。→「大量」Ⅱ5(3)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F201B5" w:rsidRDefault="00F201B5" w:rsidP="000655A8">
      <w:pPr>
        <w:spacing w:line="32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[7]施設・設備の構造</w:t>
      </w: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36"/>
        <w:gridCol w:w="7437"/>
        <w:gridCol w:w="709"/>
        <w:gridCol w:w="992"/>
      </w:tblGrid>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ねずみ・昆虫等の侵入を防止するため、扉・窓・換気扇・排水口等に対策を講じている。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→「大量」Ⅱ5(1)②</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661"/>
        </w:trPr>
        <w:tc>
          <w:tcPr>
            <w:tcW w:w="444" w:type="dxa"/>
            <w:vMerge w:val="restart"/>
            <w:vAlign w:val="center"/>
          </w:tcPr>
          <w:p w:rsidR="000655A8" w:rsidRPr="002A3F7E" w:rsidRDefault="000655A8">
            <w:pPr>
              <w:spacing w:line="260" w:lineRule="exact"/>
              <w:rPr>
                <w:rFonts w:ascii="ＭＳ Ｐゴシック" w:eastAsia="ＭＳ Ｐゴシック" w:hAnsi="ＭＳ Ｐゴシック"/>
                <w:sz w:val="24"/>
              </w:rPr>
            </w:pPr>
          </w:p>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36" w:type="dxa"/>
            <w:vAlign w:val="center"/>
          </w:tcPr>
          <w:p w:rsidR="000655A8" w:rsidRPr="002A3F7E" w:rsidRDefault="000655A8">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ア</w:t>
            </w:r>
          </w:p>
        </w:tc>
        <w:tc>
          <w:tcPr>
            <w:tcW w:w="7437" w:type="dxa"/>
            <w:tcBorders>
              <w:bottom w:val="dotted" w:sz="4" w:space="0" w:color="auto"/>
            </w:tcBorders>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【汚染作業区域と非汚染作業区域が区画されている施設】</w:t>
            </w:r>
          </w:p>
          <w:p w:rsidR="000655A8" w:rsidRPr="002A3F7E" w:rsidRDefault="000655A8">
            <w:pPr>
              <w:spacing w:line="28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cs="ＭＳ Ｐゴシック" w:hint="eastAsia"/>
                <w:kern w:val="0"/>
                <w:sz w:val="20"/>
                <w:szCs w:val="20"/>
              </w:rPr>
              <w:t>各作業区域の入り口毎に手洗い設備を配備している。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→「大量」Ⅱ5(1)④</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F201B5" w:rsidRPr="002A3F7E" w:rsidTr="00F201B5">
        <w:trPr>
          <w:trHeight w:val="698"/>
        </w:trPr>
        <w:tc>
          <w:tcPr>
            <w:tcW w:w="444" w:type="dxa"/>
            <w:vMerge/>
            <w:vAlign w:val="center"/>
          </w:tcPr>
          <w:p w:rsidR="00F201B5" w:rsidRPr="002A3F7E" w:rsidRDefault="00F201B5">
            <w:pPr>
              <w:spacing w:line="260" w:lineRule="exact"/>
              <w:rPr>
                <w:rFonts w:ascii="ＭＳ Ｐゴシック" w:eastAsia="ＭＳ Ｐゴシック" w:hAnsi="ＭＳ Ｐゴシック"/>
                <w:sz w:val="24"/>
              </w:rPr>
            </w:pPr>
          </w:p>
        </w:tc>
        <w:tc>
          <w:tcPr>
            <w:tcW w:w="336" w:type="dxa"/>
            <w:vAlign w:val="center"/>
          </w:tcPr>
          <w:p w:rsidR="00F201B5" w:rsidRPr="002A3F7E"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イ</w:t>
            </w:r>
          </w:p>
        </w:tc>
        <w:tc>
          <w:tcPr>
            <w:tcW w:w="7437" w:type="dxa"/>
            <w:vAlign w:val="center"/>
          </w:tcPr>
          <w:p w:rsidR="00F201B5"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手洗設備は、コック、ハンドル等を直接手で操作しない感知式等の設備である。</w:t>
            </w:r>
          </w:p>
          <w:p w:rsidR="00F201B5" w:rsidRPr="002A3F7E" w:rsidRDefault="00F201B5" w:rsidP="000655A8">
            <w:pPr>
              <w:spacing w:line="260" w:lineRule="exact"/>
              <w:ind w:firstLineChars="400" w:firstLine="85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→「大量」Ⅱ5(1)④</w:t>
            </w:r>
          </w:p>
        </w:tc>
        <w:tc>
          <w:tcPr>
            <w:tcW w:w="709" w:type="dxa"/>
            <w:vAlign w:val="center"/>
          </w:tcPr>
          <w:p w:rsidR="00F201B5" w:rsidRPr="002A3F7E" w:rsidRDefault="00F201B5"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F201B5" w:rsidRPr="00641DF9" w:rsidRDefault="00F201B5"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95"/>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シンク等の排水口は、排水が飛散しない構造になっている。</w:t>
            </w:r>
          </w:p>
          <w:p w:rsidR="000655A8" w:rsidRPr="002A3F7E" w:rsidRDefault="000655A8"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床面にひび割れや水溜りはない</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→「大量」Ⅱ5(1)⑦、別紙『調理施設の点検表』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5"/>
        </w:trPr>
        <w:tc>
          <w:tcPr>
            <w:tcW w:w="444" w:type="dxa"/>
            <w:vMerge w:val="restart"/>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調理従事者専用の便所を設けている。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36"/>
        </w:trPr>
        <w:tc>
          <w:tcPr>
            <w:tcW w:w="444" w:type="dxa"/>
            <w:vMerge/>
            <w:vAlign w:val="center"/>
          </w:tcPr>
          <w:p w:rsidR="000655A8" w:rsidRPr="002A3F7E" w:rsidRDefault="000655A8">
            <w:pPr>
              <w:spacing w:line="280" w:lineRule="exact"/>
              <w:rPr>
                <w:rFonts w:ascii="ＭＳ Ｐゴシック" w:eastAsia="ＭＳ Ｐゴシック" w:hAnsi="ＭＳ Ｐゴシック"/>
                <w:sz w:val="24"/>
              </w:rPr>
            </w:pP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便所には、専用の手洗い設備・消毒設備・履物を備えている。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79"/>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食器や調理器具等は、外部から汚染されない構造の保管設備に保管している。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→「大量」Ⅱ5(1)⑧</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bl>
    <w:p w:rsidR="00AB14E4" w:rsidRPr="002A3F7E" w:rsidRDefault="00AB14E4">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[8]施設設備の管理</w:t>
      </w:r>
    </w:p>
    <w:tbl>
      <w:tblPr>
        <w:tblW w:w="995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807"/>
        <w:gridCol w:w="709"/>
        <w:gridCol w:w="992"/>
      </w:tblGrid>
      <w:tr w:rsidR="000655A8" w:rsidRPr="002A3F7E" w:rsidTr="000655A8">
        <w:trPr>
          <w:trHeight w:val="788"/>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床面から1mまでの部分及び手指の触れる場所は1日1回以上、天井及び床面から1m以上の部分は1月に1回以上清掃し、必要に応じて洗浄・消毒している。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→「大量」Ⅱ5(2)①</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265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807" w:type="dxa"/>
            <w:vAlign w:val="center"/>
          </w:tcPr>
          <w:p w:rsidR="000655A8" w:rsidRPr="00B72469" w:rsidRDefault="000655A8" w:rsidP="004E43F9">
            <w:pPr>
              <w:spacing w:line="30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ねずみ・こん虫等の発生状況を1月に1回以上巡回点検するとともに、その駆除を半年に1回以上実施している。　　　　　　　　　　　　　　　　　　　　　　　→「大量」Ⅱ5(2)②</w:t>
            </w:r>
          </w:p>
          <w:p w:rsidR="00C11826" w:rsidRPr="00B72469" w:rsidRDefault="00C11826"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・巡回点検頻度　； 自ら点検、委託点検合計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C11826" w:rsidRPr="00B72469" w:rsidRDefault="00C11826" w:rsidP="00C11826">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・駆除実施頻度 ；</w:t>
            </w:r>
            <w:r w:rsidR="00375BC4" w:rsidRPr="00B72469">
              <w:rPr>
                <w:rFonts w:ascii="ＭＳ Ｐゴシック" w:eastAsia="ＭＳ Ｐゴシック" w:hAnsi="ＭＳ Ｐゴシック" w:hint="eastAsia"/>
                <w:sz w:val="20"/>
                <w:szCs w:val="20"/>
              </w:rPr>
              <w:t xml:space="preserve">　自ら点検、委託点検合計　</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・駆除委託先　；</w:t>
            </w:r>
            <w:r w:rsidR="00375BC4" w:rsidRPr="00B72469">
              <w:rPr>
                <w:rFonts w:ascii="ＭＳ Ｐゴシック" w:eastAsia="ＭＳ Ｐゴシック" w:hAnsi="ＭＳ Ｐゴシック" w:hint="eastAsia"/>
                <w:sz w:val="20"/>
                <w:szCs w:val="20"/>
              </w:rPr>
              <w:t xml:space="preserve">　□　有</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事業者名</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　□　無</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･直近の実施日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･生息状況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807" w:type="dxa"/>
            <w:vAlign w:val="center"/>
          </w:tcPr>
          <w:p w:rsidR="000655A8" w:rsidRPr="00B72469" w:rsidRDefault="000655A8">
            <w:pPr>
              <w:spacing w:line="280" w:lineRule="exact"/>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hint="eastAsia"/>
                <w:sz w:val="20"/>
                <w:szCs w:val="20"/>
              </w:rPr>
              <w:t>手洗い設備には、石けん</w:t>
            </w:r>
            <w:r w:rsidRPr="00B72469">
              <w:rPr>
                <w:rFonts w:ascii="ＭＳ Ｐゴシック" w:eastAsia="ＭＳ Ｐゴシック" w:hAnsi="ＭＳ Ｐゴシック" w:cs="ＭＳ Ｐゴシック" w:hint="eastAsia"/>
                <w:kern w:val="0"/>
                <w:sz w:val="20"/>
                <w:szCs w:val="20"/>
              </w:rPr>
              <w:t>・爪ブラシ</w:t>
            </w:r>
            <w:r w:rsidRPr="00B72469">
              <w:rPr>
                <w:rFonts w:ascii="ＭＳ Ｐゴシック" w:eastAsia="ＭＳ Ｐゴシック" w:hAnsi="ＭＳ Ｐゴシック" w:hint="eastAsia"/>
                <w:sz w:val="20"/>
                <w:szCs w:val="20"/>
              </w:rPr>
              <w:t>・ペーパータオル・殺菌液等が常に使用できる状態で備えつけている。　　　　　　　　　　　　　　　　　　　　　　　　　　　　　→「大量」Ⅱ5(2)⑥</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給食施設内には調理作業に不必要な備品・機材又は異物混入の原因となる物品等はない。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→「大量」Ⅱ5(2)③</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原材料を配送用包装（ダンボール箱等）のまま非汚染区域（調理場・盛付場等）に持ち込んでいない。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→「大量」Ⅱ5(2)④</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47"/>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十分な換気を行い、高温・多湿を避けている。天井等に結露はない。</w:t>
            </w:r>
          </w:p>
          <w:p w:rsidR="000655A8" w:rsidRPr="002A3F7E" w:rsidRDefault="000655A8" w:rsidP="004E43F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※湿度80%以下、温度25℃以下が望ましいとされています。</w:t>
            </w:r>
            <w:r w:rsidR="004E43F9">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→「大量」Ⅱ5(2)⑤</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使用する便所については、業務開始前、業務中及び業務終了後など、定期的に清掃・消毒を行って衛生的に保っている。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→「大量」Ⅱ5(2)⑨</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44"/>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807" w:type="dxa"/>
            <w:vAlign w:val="center"/>
          </w:tcPr>
          <w:p w:rsidR="000655A8" w:rsidRPr="002A3F7E" w:rsidRDefault="000655A8" w:rsidP="00B54AEA">
            <w:pPr>
              <w:spacing w:line="280" w:lineRule="exact"/>
              <w:ind w:left="96" w:hangingChars="45" w:hanging="96"/>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客席</w:t>
            </w:r>
            <w:r w:rsidRPr="00B72469">
              <w:rPr>
                <w:rFonts w:ascii="ＭＳ Ｐゴシック" w:eastAsia="ＭＳ Ｐゴシック" w:hAnsi="ＭＳ Ｐゴシック" w:cs="ＭＳ Ｐゴシック" w:hint="eastAsia"/>
                <w:kern w:val="0"/>
                <w:sz w:val="20"/>
                <w:szCs w:val="20"/>
              </w:rPr>
              <w:t>等</w:t>
            </w:r>
            <w:r w:rsidR="00666609" w:rsidRPr="00B72469">
              <w:rPr>
                <w:rFonts w:ascii="ＭＳ Ｐゴシック" w:eastAsia="ＭＳ Ｐゴシック" w:hAnsi="ＭＳ Ｐゴシック" w:cs="ＭＳ Ｐゴシック" w:hint="eastAsia"/>
                <w:kern w:val="0"/>
                <w:sz w:val="20"/>
                <w:szCs w:val="20"/>
              </w:rPr>
              <w:t>や</w:t>
            </w:r>
            <w:r w:rsidRPr="00B72469">
              <w:rPr>
                <w:rFonts w:ascii="ＭＳ Ｐゴシック" w:eastAsia="ＭＳ Ｐゴシック" w:hAnsi="ＭＳ Ｐゴシック" w:cs="ＭＳ Ｐゴシック" w:hint="eastAsia"/>
                <w:kern w:val="0"/>
                <w:sz w:val="20"/>
                <w:szCs w:val="20"/>
              </w:rPr>
              <w:t>飲食施設</w:t>
            </w:r>
            <w:r w:rsidR="00666609" w:rsidRPr="00B72469">
              <w:rPr>
                <w:rFonts w:ascii="ＭＳ Ｐゴシック" w:eastAsia="ＭＳ Ｐゴシック" w:hAnsi="ＭＳ Ｐゴシック" w:cs="ＭＳ Ｐゴシック" w:hint="eastAsia"/>
                <w:kern w:val="0"/>
                <w:sz w:val="20"/>
                <w:szCs w:val="20"/>
              </w:rPr>
              <w:t>付近</w:t>
            </w:r>
            <w:r w:rsidRPr="00B72469">
              <w:rPr>
                <w:rFonts w:ascii="ＭＳ Ｐゴシック" w:eastAsia="ＭＳ Ｐゴシック" w:hAnsi="ＭＳ Ｐゴシック" w:cs="ＭＳ Ｐゴシック" w:hint="eastAsia"/>
                <w:kern w:val="0"/>
                <w:sz w:val="20"/>
                <w:szCs w:val="20"/>
              </w:rPr>
              <w:t xml:space="preserve">などで利用者等が嘔吐した場合に備え、嘔吐物の迅速・適切な処理に必要なマスク・ガウン・手袋、次亜塩素酸Na（1,000PPM）等を配備しており、職員にも周知している。　　　</w:t>
            </w:r>
            <w:r w:rsidR="004E43F9" w:rsidRPr="00B72469">
              <w:rPr>
                <w:rFonts w:ascii="ＭＳ Ｐゴシック" w:eastAsia="ＭＳ Ｐゴシック" w:hAnsi="ＭＳ Ｐゴシック" w:cs="ＭＳ Ｐゴシック" w:hint="eastAsia"/>
                <w:kern w:val="0"/>
                <w:sz w:val="20"/>
                <w:szCs w:val="20"/>
              </w:rPr>
              <w:t xml:space="preserve">　　</w:t>
            </w:r>
            <w:r w:rsidR="00D81C0D" w:rsidRPr="00B72469">
              <w:rPr>
                <w:rFonts w:ascii="ＭＳ Ｐゴシック" w:eastAsia="ＭＳ Ｐゴシック" w:hAnsi="ＭＳ Ｐゴシック" w:cs="ＭＳ Ｐゴシック" w:hint="eastAsia"/>
                <w:kern w:val="0"/>
                <w:sz w:val="20"/>
                <w:szCs w:val="20"/>
              </w:rPr>
              <w:t xml:space="preserve">　　</w:t>
            </w:r>
            <w:r w:rsidR="00D81C0D">
              <w:rPr>
                <w:rFonts w:ascii="ＭＳ Ｐゴシック" w:eastAsia="ＭＳ Ｐゴシック" w:hAnsi="ＭＳ Ｐゴシック" w:cs="ＭＳ Ｐゴシック" w:hint="eastAsia"/>
                <w:kern w:val="0"/>
                <w:sz w:val="20"/>
                <w:szCs w:val="20"/>
              </w:rPr>
              <w:t xml:space="preserve">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→「大量」Ⅱ5(2)⑩</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29"/>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⑨</w:t>
            </w:r>
          </w:p>
        </w:tc>
        <w:tc>
          <w:tcPr>
            <w:tcW w:w="7807" w:type="dxa"/>
            <w:vAlign w:val="center"/>
          </w:tcPr>
          <w:p w:rsidR="000655A8" w:rsidRPr="002A3F7E" w:rsidRDefault="000655A8">
            <w:pPr>
              <w:spacing w:line="280" w:lineRule="exact"/>
              <w:ind w:leftChars="13" w:left="63" w:hangingChars="16" w:hanging="34"/>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調理施設内で生じた廃棄物については、廃棄物容器を衛生上支障のないよう保持している、適宜集積場に搬出している、廃棄物搬出後集積場を清掃しているなど、適切に管理している。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→「大量」Ⅱ5(5)②</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bl>
    <w:p w:rsidR="004E43F9" w:rsidRDefault="00AB14E4">
      <w:pPr>
        <w:spacing w:line="280" w:lineRule="exact"/>
        <w:ind w:leftChars="46" w:left="317" w:hangingChars="100" w:hanging="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不適と判断した項目は、改善または対応策を検討し、衛生管理向上に努めてください。　</w:t>
      </w:r>
    </w:p>
    <w:p w:rsidR="00AB14E4" w:rsidRPr="002A3F7E" w:rsidRDefault="00AB14E4" w:rsidP="004E43F9">
      <w:pPr>
        <w:spacing w:line="280" w:lineRule="exact"/>
        <w:ind w:leftChars="146" w:left="327" w:firstLineChars="100" w:firstLine="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５ページの「</w:t>
      </w:r>
      <w:r w:rsidR="00243A98" w:rsidRPr="00F201B5">
        <w:rPr>
          <w:rFonts w:ascii="ＭＳ Ｐゴシック" w:eastAsia="ＭＳ Ｐゴシック" w:hAnsi="ＭＳ Ｐゴシック" w:hint="eastAsia"/>
          <w:sz w:val="20"/>
          <w:szCs w:val="20"/>
        </w:rPr>
        <w:t>[１０]</w:t>
      </w:r>
      <w:r w:rsidR="00243A98" w:rsidRPr="00243A98">
        <w:rPr>
          <w:rFonts w:ascii="ＭＳ Ｐゴシック" w:eastAsia="ＭＳ Ｐゴシック" w:hAnsi="ＭＳ Ｐゴシック" w:hint="eastAsia"/>
          <w:sz w:val="20"/>
          <w:szCs w:val="20"/>
        </w:rPr>
        <w:t>自主点検で「不適」と判断した点検項目への対応策</w:t>
      </w:r>
      <w:r w:rsidRPr="002A3F7E">
        <w:rPr>
          <w:rFonts w:ascii="ＭＳ Ｐゴシック" w:eastAsia="ＭＳ Ｐゴシック" w:hAnsi="ＭＳ Ｐゴシック" w:hint="eastAsia"/>
          <w:sz w:val="20"/>
          <w:szCs w:val="20"/>
        </w:rPr>
        <w:t>」で整理</w:t>
      </w:r>
    </w:p>
    <w:p w:rsidR="00AB14E4" w:rsidRPr="004E43F9" w:rsidRDefault="00AB14E4" w:rsidP="004E43F9">
      <w:pPr>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 w:val="20"/>
          <w:szCs w:val="20"/>
        </w:rPr>
        <w:br w:type="page"/>
      </w:r>
      <w:r w:rsidRPr="004E43F9">
        <w:rPr>
          <w:rFonts w:ascii="ＭＳ Ｐゴシック" w:eastAsia="ＭＳ Ｐゴシック" w:hAnsi="ＭＳ Ｐゴシック" w:hint="eastAsia"/>
          <w:sz w:val="24"/>
          <w:shd w:val="pct10" w:color="auto" w:fill="FFFFFF"/>
        </w:rPr>
        <w:lastRenderedPageBreak/>
        <w:t>[9]記録の作成と保管</w:t>
      </w:r>
    </w:p>
    <w:tbl>
      <w:tblPr>
        <w:tblW w:w="10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57"/>
        <w:gridCol w:w="8185"/>
        <w:gridCol w:w="709"/>
        <w:gridCol w:w="709"/>
      </w:tblGrid>
      <w:tr w:rsidR="004E43F9" w:rsidRPr="002A3F7E" w:rsidTr="00952A70">
        <w:trPr>
          <w:trHeight w:val="378"/>
        </w:trPr>
        <w:tc>
          <w:tcPr>
            <w:tcW w:w="457" w:type="dxa"/>
            <w:vAlign w:val="center"/>
          </w:tcPr>
          <w:p w:rsidR="004E43F9" w:rsidRPr="00B873E9" w:rsidRDefault="004E43F9">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①</w:t>
            </w:r>
          </w:p>
        </w:tc>
        <w:tc>
          <w:tcPr>
            <w:tcW w:w="8185" w:type="dxa"/>
            <w:vAlign w:val="center"/>
          </w:tcPr>
          <w:p w:rsidR="004E43F9" w:rsidRPr="002A3F7E" w:rsidRDefault="004E43F9"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調理従事者等の衛生管理点検記録〔体調・化膿創・服装・手洗い等〕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45"/>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②</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調理施設の点検記録（毎日、１カ月、３カ月）</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1239"/>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③</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原材料、調理済食品、器具の取り扱いの良否に関する点検記録</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原材料の取扱い等の点検〔原材料の検収・仕入れ法・保管法〕</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調理器具等の点検；〔器具の使い分け・洗浄消毒・保管〕</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調理等における点検；〔加熱法、下処理・調理中・調理後の取扱い、廃棄物</w:t>
            </w:r>
            <w:r w:rsidRPr="002A3F7E">
              <w:rPr>
                <w:rFonts w:ascii="ＭＳ Ｐゴシック" w:eastAsia="ＭＳ Ｐゴシック" w:hAnsi="ＭＳ Ｐゴシック"/>
                <w:sz w:val="20"/>
                <w:szCs w:val="20"/>
              </w:rPr>
              <w:t>〕</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その他</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④</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原材料納入時の検収の記録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〔納入時刻・業者・品名・生産地・期限・数量・鮮度・包装・品温・異物等〕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26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⑤</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加熱調理食品の</w:t>
            </w:r>
            <w:r w:rsidRPr="002A3F7E">
              <w:rPr>
                <w:rFonts w:ascii="ＭＳ Ｐゴシック" w:eastAsia="ＭＳ Ｐゴシック" w:hAnsi="ＭＳ Ｐゴシック" w:cs="ＭＳ Ｐゴシック" w:hint="eastAsia"/>
                <w:kern w:val="0"/>
                <w:sz w:val="20"/>
                <w:szCs w:val="20"/>
              </w:rPr>
              <w:t>加熱記録〔中心温度の確認等〕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⑥</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温度管理の記録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〔室内温度・湿度、冷蔵庫・冷凍庫内の温度、</w:t>
            </w:r>
            <w:r w:rsidRPr="002A3F7E">
              <w:rPr>
                <w:rFonts w:ascii="ＭＳ Ｐゴシック" w:eastAsia="ＭＳ Ｐゴシック" w:hAnsi="ＭＳ Ｐゴシック" w:cs="ＭＳ Ｐゴシック" w:hint="eastAsia"/>
                <w:kern w:val="0"/>
                <w:sz w:val="20"/>
                <w:szCs w:val="20"/>
              </w:rPr>
              <w:t>配膳までの保存温度の適否等</w:t>
            </w:r>
            <w:r w:rsidRPr="002A3F7E">
              <w:rPr>
                <w:rFonts w:ascii="ＭＳ Ｐゴシック" w:eastAsia="ＭＳ Ｐゴシック" w:hAnsi="ＭＳ Ｐゴシック" w:hint="eastAsia"/>
                <w:sz w:val="20"/>
                <w:szCs w:val="20"/>
              </w:rPr>
              <w:t>〕</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37"/>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⑦</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ねずみ・昆虫の駆除記録</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hRule="exact" w:val="386"/>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⑧</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使用水の点検記録〔色、濁り、臭い、異物、残留塩素〕</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bl>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の作成・保管及びその点検は、自主管理の基本となります。上記の記録類のうち未だ取り組んでいないものがあれば、施設に合った方法で記録をされることを勧めます。「大量調理施設衛生管理マニュアル」には、点検表の様式例が提示されています。</w:t>
      </w:r>
    </w:p>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記録は各年度（4～3月）終了後1年間保管してください。</w:t>
      </w:r>
    </w:p>
    <w:p w:rsidR="00AB14E4" w:rsidRPr="002A3F7E" w:rsidRDefault="00AB14E4" w:rsidP="00952A70">
      <w:pPr>
        <w:spacing w:line="200" w:lineRule="exact"/>
        <w:ind w:leftChars="-50" w:left="20" w:hangingChars="52" w:hanging="132"/>
        <w:outlineLvl w:val="0"/>
        <w:rPr>
          <w:rFonts w:ascii="ＭＳ Ｐゴシック" w:eastAsia="ＭＳ Ｐゴシック" w:hAnsi="ＭＳ Ｐゴシック"/>
          <w:b/>
          <w:sz w:val="24"/>
        </w:rPr>
      </w:pPr>
    </w:p>
    <w:p w:rsidR="00B873E9" w:rsidRPr="00B873E9" w:rsidRDefault="00B873E9" w:rsidP="00952A70">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Cs w:val="21"/>
          <w:shd w:val="pct10" w:color="auto" w:fill="FFFFFF"/>
        </w:rPr>
        <w:t xml:space="preserve"> </w:t>
      </w:r>
      <w:r w:rsidRPr="00F201B5">
        <w:rPr>
          <w:rFonts w:ascii="ＭＳ Ｐゴシック" w:eastAsia="ＭＳ Ｐゴシック" w:hAnsi="ＭＳ Ｐゴシック" w:hint="eastAsia"/>
          <w:sz w:val="24"/>
          <w:shd w:val="pct10" w:color="auto" w:fill="FFFFFF"/>
        </w:rPr>
        <w:t>[1</w:t>
      </w:r>
      <w:r w:rsidRPr="00F201B5">
        <w:rPr>
          <w:rFonts w:ascii="ＭＳ Ｐゴシック" w:eastAsia="ＭＳ Ｐゴシック" w:hAnsi="ＭＳ Ｐゴシック"/>
          <w:sz w:val="24"/>
          <w:shd w:val="pct10" w:color="auto" w:fill="FFFFFF"/>
        </w:rPr>
        <w:t>0</w:t>
      </w:r>
      <w:r w:rsidRPr="00F201B5">
        <w:rPr>
          <w:rFonts w:ascii="ＭＳ Ｐゴシック" w:eastAsia="ＭＳ Ｐゴシック" w:hAnsi="ＭＳ Ｐゴシック" w:hint="eastAsia"/>
          <w:sz w:val="24"/>
          <w:shd w:val="pct10" w:color="auto" w:fill="FFFFFF"/>
        </w:rPr>
        <w:t>]自</w:t>
      </w:r>
      <w:r w:rsidRPr="00B873E9">
        <w:rPr>
          <w:rFonts w:ascii="ＭＳ Ｐゴシック" w:eastAsia="ＭＳ Ｐゴシック" w:hAnsi="ＭＳ Ｐゴシック" w:hint="eastAsia"/>
          <w:sz w:val="24"/>
          <w:shd w:val="pct10" w:color="auto" w:fill="FFFFFF"/>
        </w:rPr>
        <w:t>主点検で「不適」と判断した点検項目への対応策</w:t>
      </w:r>
      <w:r w:rsidRPr="00B873E9">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873E9" w:rsidRPr="00B873E9" w:rsidTr="00E642F7">
        <w:tc>
          <w:tcPr>
            <w:tcW w:w="1384" w:type="dxa"/>
            <w:tcBorders>
              <w:top w:val="single" w:sz="4" w:space="0" w:color="auto"/>
              <w:left w:val="single" w:sz="4" w:space="0" w:color="auto"/>
              <w:bottom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不適とした内容</w:t>
            </w:r>
          </w:p>
        </w:tc>
        <w:tc>
          <w:tcPr>
            <w:tcW w:w="4509" w:type="dxa"/>
            <w:tcBorders>
              <w:top w:val="single" w:sz="4" w:space="0" w:color="auto"/>
              <w:right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対応策</w:t>
            </w:r>
          </w:p>
        </w:tc>
      </w:tr>
      <w:tr w:rsidR="00B873E9" w:rsidRPr="00B873E9" w:rsidTr="00B873E9">
        <w:trPr>
          <w:trHeight w:val="2763"/>
        </w:trPr>
        <w:tc>
          <w:tcPr>
            <w:tcW w:w="1384" w:type="dxa"/>
            <w:tcBorders>
              <w:top w:val="dotted" w:sz="4" w:space="0" w:color="auto"/>
              <w:left w:val="single" w:sz="4" w:space="0" w:color="auto"/>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253" w:type="dxa"/>
            <w:tcBorders>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r>
    </w:tbl>
    <w:p w:rsidR="00B873E9" w:rsidRPr="00B873E9" w:rsidRDefault="00B873E9" w:rsidP="00952A70">
      <w:pPr>
        <w:spacing w:line="200" w:lineRule="exact"/>
        <w:ind w:left="-45"/>
        <w:rPr>
          <w:rFonts w:ascii="ＭＳ Ｐゴシック" w:eastAsia="ＭＳ Ｐゴシック" w:hAnsi="ＭＳ Ｐゴシック"/>
          <w:b/>
          <w:sz w:val="22"/>
          <w:szCs w:val="22"/>
        </w:rPr>
      </w:pPr>
    </w:p>
    <w:p w:rsidR="00B873E9" w:rsidRPr="00B873E9" w:rsidRDefault="00B873E9" w:rsidP="00B873E9">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 w:val="24"/>
          <w:shd w:val="pct10" w:color="auto" w:fill="FFFFFF"/>
        </w:rPr>
        <w:t>[</w:t>
      </w:r>
      <w:r w:rsidRPr="00F201B5">
        <w:rPr>
          <w:rFonts w:ascii="ＭＳ Ｐゴシック" w:eastAsia="ＭＳ Ｐゴシック" w:hAnsi="ＭＳ Ｐゴシック"/>
          <w:sz w:val="24"/>
          <w:shd w:val="pct10" w:color="auto" w:fill="FFFFFF"/>
        </w:rPr>
        <w:t>11</w:t>
      </w:r>
      <w:r w:rsidRPr="00F201B5">
        <w:rPr>
          <w:rFonts w:ascii="ＭＳ Ｐゴシック" w:eastAsia="ＭＳ Ｐゴシック" w:hAnsi="ＭＳ Ｐゴシック" w:hint="eastAsia"/>
          <w:sz w:val="24"/>
          <w:shd w:val="pct10" w:color="auto" w:fill="FFFFFF"/>
        </w:rPr>
        <w:t>]昨</w:t>
      </w:r>
      <w:r w:rsidRPr="00B873E9">
        <w:rPr>
          <w:rFonts w:ascii="ＭＳ Ｐゴシック" w:eastAsia="ＭＳ Ｐゴシック" w:hAnsi="ＭＳ Ｐゴシック" w:hint="eastAsia"/>
          <w:sz w:val="24"/>
          <w:shd w:val="pct10" w:color="auto" w:fill="FFFFFF"/>
        </w:rPr>
        <w:t>年度の立入検査で、指摘・指導又は口頭指導を受けた事項の改善状況</w:t>
      </w:r>
      <w:r w:rsidRPr="00B873E9">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873E9" w:rsidRPr="00B873E9" w:rsidTr="00E642F7">
        <w:tc>
          <w:tcPr>
            <w:tcW w:w="478" w:type="dxa"/>
            <w:tcBorders>
              <w:top w:val="single" w:sz="4" w:space="0" w:color="auto"/>
              <w:lef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4"/>
              </w:rPr>
            </w:pPr>
            <w:r w:rsidRPr="00B873E9">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hint="eastAsia"/>
                <w:sz w:val="20"/>
                <w:szCs w:val="20"/>
              </w:rPr>
              <w:t>昨年度の立入検査で指摘等を受けた事項について、</w:t>
            </w:r>
            <w:r w:rsidRPr="00B873E9">
              <w:rPr>
                <w:rFonts w:ascii="ＭＳ Ｐゴシック" w:eastAsia="ＭＳ Ｐゴシック" w:hAnsi="ＭＳ Ｐゴシック" w:hint="eastAsia"/>
                <w:sz w:val="20"/>
                <w:szCs w:val="20"/>
                <w:u w:val="single"/>
              </w:rPr>
              <w:t>全て</w:t>
            </w:r>
            <w:r w:rsidRPr="00B873E9">
              <w:rPr>
                <w:rFonts w:ascii="ＭＳ Ｐゴシック" w:eastAsia="ＭＳ Ｐゴシック" w:hAnsi="ＭＳ Ｐゴシック" w:hint="eastAsia"/>
                <w:sz w:val="20"/>
                <w:szCs w:val="20"/>
              </w:rPr>
              <w:t>改善等行いましたか</w:t>
            </w:r>
            <w:r w:rsidRPr="00B873E9">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r w:rsidR="00B873E9" w:rsidRPr="00B873E9" w:rsidTr="00952A70">
        <w:trPr>
          <w:trHeight w:val="3202"/>
        </w:trPr>
        <w:tc>
          <w:tcPr>
            <w:tcW w:w="478" w:type="dxa"/>
            <w:tcBorders>
              <w:left w:val="single" w:sz="4" w:space="0" w:color="auto"/>
              <w:bottom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3920" w:type="dxa"/>
            <w:tcBorders>
              <w:bottom w:val="single" w:sz="4" w:space="0" w:color="auto"/>
            </w:tcBorders>
          </w:tcPr>
          <w:p w:rsidR="00B873E9" w:rsidRPr="00F201B5" w:rsidRDefault="00222CA9" w:rsidP="00B873E9">
            <w:pPr>
              <w:spacing w:line="300" w:lineRule="exact"/>
              <w:rPr>
                <w:rFonts w:ascii="ＭＳ Ｐゴシック" w:eastAsia="ＭＳ Ｐゴシック" w:hAnsi="ＭＳ Ｐゴシック" w:cs="ＭＳ Ｐゴシック"/>
                <w:kern w:val="0"/>
                <w:sz w:val="20"/>
                <w:szCs w:val="20"/>
              </w:rPr>
            </w:pPr>
            <w:r w:rsidRPr="00F201B5">
              <w:rPr>
                <w:rFonts w:ascii="ＭＳ Ｐゴシック" w:eastAsia="ＭＳ Ｐゴシック" w:hAnsi="ＭＳ Ｐゴシック" w:cs="ＭＳ Ｐゴシック" w:hint="eastAsia"/>
                <w:kern w:val="0"/>
                <w:sz w:val="20"/>
                <w:szCs w:val="20"/>
              </w:rPr>
              <w:t>（</w:t>
            </w:r>
            <w:r w:rsidR="00B873E9" w:rsidRPr="00F201B5">
              <w:rPr>
                <w:rFonts w:ascii="ＭＳ Ｐゴシック" w:eastAsia="ＭＳ Ｐゴシック" w:hAnsi="ＭＳ Ｐゴシック" w:cs="ＭＳ Ｐゴシック" w:hint="eastAsia"/>
                <w:kern w:val="0"/>
                <w:sz w:val="20"/>
                <w:szCs w:val="20"/>
              </w:rPr>
              <w:t>昨年の指摘等</w:t>
            </w:r>
            <w:r w:rsidRPr="00F201B5">
              <w:rPr>
                <w:rFonts w:ascii="ＭＳ Ｐゴシック" w:eastAsia="ＭＳ Ｐゴシック" w:hAnsi="ＭＳ Ｐゴシック" w:cs="ＭＳ Ｐゴシック" w:hint="eastAsia"/>
                <w:kern w:val="0"/>
                <w:sz w:val="20"/>
                <w:szCs w:val="20"/>
              </w:rPr>
              <w:t>）</w:t>
            </w: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cs="ＭＳ Ｐゴシック" w:hint="eastAsia"/>
                <w:kern w:val="0"/>
                <w:sz w:val="20"/>
                <w:szCs w:val="20"/>
              </w:rPr>
              <w:t>（改善等の状況）</w:t>
            </w: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bl>
    <w:p w:rsidR="00B873E9" w:rsidRPr="00B873E9" w:rsidRDefault="00B873E9" w:rsidP="00952A70">
      <w:pPr>
        <w:spacing w:line="200" w:lineRule="exact"/>
        <w:ind w:left="-45"/>
        <w:jc w:val="left"/>
        <w:rPr>
          <w:rFonts w:ascii="ＭＳ Ｐゴシック" w:eastAsia="ＭＳ Ｐゴシック" w:hAnsi="ＭＳ Ｐゴシック"/>
          <w:b/>
          <w:sz w:val="24"/>
          <w:shd w:val="pct10" w:color="auto" w:fill="FFFFFF"/>
        </w:rPr>
      </w:pPr>
    </w:p>
    <w:p w:rsidR="00B873E9" w:rsidRPr="00952A70" w:rsidRDefault="00B873E9" w:rsidP="00952A70">
      <w:pPr>
        <w:spacing w:line="320" w:lineRule="exact"/>
        <w:rPr>
          <w:rFonts w:ascii="ＭＳ Ｐゴシック" w:eastAsia="ＭＳ Ｐゴシック" w:hAnsi="ＭＳ Ｐゴシック"/>
          <w:sz w:val="24"/>
        </w:rPr>
      </w:pPr>
      <w:r w:rsidRPr="00F201B5">
        <w:rPr>
          <w:rFonts w:ascii="ＭＳ Ｐゴシック" w:eastAsia="ＭＳ Ｐゴシック" w:hAnsi="ＭＳ Ｐゴシック" w:hint="eastAsia"/>
          <w:sz w:val="24"/>
          <w:shd w:val="pct10" w:color="auto" w:fill="FFFFFF"/>
        </w:rPr>
        <w:t>[12]</w:t>
      </w:r>
      <w:r w:rsidR="00222CA9" w:rsidRPr="00F201B5">
        <w:rPr>
          <w:rFonts w:ascii="ＭＳ Ｐゴシック" w:eastAsia="ＭＳ Ｐゴシック" w:hAnsi="ＭＳ Ｐゴシック" w:hint="eastAsia"/>
          <w:sz w:val="24"/>
          <w:shd w:val="pct10" w:color="auto" w:fill="FFFFFF"/>
        </w:rPr>
        <w:t>「営業届（集団給食）」</w:t>
      </w:r>
      <w:r w:rsidR="00222CA9" w:rsidRPr="00952A70">
        <w:rPr>
          <w:rFonts w:ascii="ＭＳ Ｐゴシック" w:eastAsia="ＭＳ Ｐゴシック" w:hAnsi="ＭＳ Ｐゴシック" w:hint="eastAsia"/>
          <w:sz w:val="24"/>
          <w:shd w:val="pct10" w:color="auto" w:fill="FFFFFF"/>
        </w:rPr>
        <w:t>届出</w:t>
      </w:r>
      <w:r w:rsidRPr="00952A70">
        <w:rPr>
          <w:rFonts w:ascii="ＭＳ Ｐゴシック" w:eastAsia="ＭＳ Ｐゴシック" w:hAnsi="ＭＳ Ｐゴシック" w:hint="eastAsia"/>
          <w:sz w:val="24"/>
          <w:shd w:val="pct10" w:color="auto" w:fill="FFFFFF"/>
        </w:rPr>
        <w:t>事項の変更の有無</w:t>
      </w:r>
      <w:r w:rsidRPr="00952A70">
        <w:rPr>
          <w:rFonts w:ascii="ＭＳ Ｐゴシック" w:eastAsia="ＭＳ Ｐゴシック" w:hAnsi="ＭＳ Ｐゴシック" w:hint="eastAsia"/>
          <w:sz w:val="24"/>
        </w:rPr>
        <w:t xml:space="preserve">　</w:t>
      </w:r>
    </w:p>
    <w:p w:rsidR="00B873E9" w:rsidRPr="00B873E9" w:rsidRDefault="00B873E9" w:rsidP="00952A70">
      <w:pPr>
        <w:spacing w:line="280" w:lineRule="exact"/>
        <w:ind w:firstLineChars="100" w:firstLine="214"/>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63"/>
        <w:gridCol w:w="4472"/>
        <w:gridCol w:w="3822"/>
        <w:gridCol w:w="850"/>
        <w:gridCol w:w="566"/>
      </w:tblGrid>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①</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届出者の住所</w:t>
            </w:r>
          </w:p>
        </w:tc>
        <w:tc>
          <w:tcPr>
            <w:tcW w:w="3822" w:type="dxa"/>
            <w:tcBorders>
              <w:righ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w:t>
            </w:r>
            <w:r w:rsidRPr="00B873E9">
              <w:rPr>
                <w:rFonts w:ascii="ＭＳ Ｐゴシック" w:eastAsia="ＭＳ Ｐゴシック" w:hAnsi="ＭＳ Ｐゴシック" w:hint="eastAsia"/>
                <w:sz w:val="20"/>
                <w:szCs w:val="20"/>
              </w:rPr>
              <w:t>（法人代表者の変更、法人成りを含む）</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③</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食品衛生責任者</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trike/>
                <w:szCs w:val="21"/>
              </w:rPr>
            </w:pPr>
          </w:p>
        </w:tc>
      </w:tr>
      <w:tr w:rsidR="00B873E9" w:rsidRPr="00B873E9" w:rsidTr="00222CA9">
        <w:tc>
          <w:tcPr>
            <w:tcW w:w="10173" w:type="dxa"/>
            <w:gridSpan w:val="5"/>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b/>
                <w:sz w:val="20"/>
                <w:szCs w:val="20"/>
              </w:rPr>
              <w:t>※委託先が営業許可を取得している場合は、届出等の手続きは不要です。</w:t>
            </w:r>
          </w:p>
        </w:tc>
      </w:tr>
    </w:tbl>
    <w:p w:rsidR="00BD6295" w:rsidRPr="002A3F7E" w:rsidRDefault="00BD6295" w:rsidP="00952A70">
      <w:pPr>
        <w:spacing w:line="140" w:lineRule="exact"/>
        <w:outlineLvl w:val="0"/>
        <w:rPr>
          <w:rFonts w:ascii="ＭＳ Ｐゴシック" w:eastAsia="ＭＳ Ｐゴシック" w:hAnsi="ＭＳ Ｐゴシック"/>
          <w:b/>
          <w:sz w:val="24"/>
        </w:rPr>
      </w:pPr>
    </w:p>
    <w:sectPr w:rsidR="00BD6295" w:rsidRPr="002A3F7E">
      <w:headerReference w:type="default" r:id="rId8"/>
      <w:footerReference w:type="default" r:id="rId9"/>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595" w:rsidRDefault="00AE5595">
      <w:r>
        <w:separator/>
      </w:r>
    </w:p>
  </w:endnote>
  <w:endnote w:type="continuationSeparator" w:id="0">
    <w:p w:rsidR="00AE5595" w:rsidRDefault="00AE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Default="00836F29">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405E9C">
      <w:rPr>
        <w:rFonts w:ascii="HGP創英角ｺﾞｼｯｸUB" w:eastAsia="HGP創英角ｺﾞｼｯｸUB" w:hAnsi="Times New Roman"/>
        <w:noProof/>
        <w:kern w:val="0"/>
        <w:sz w:val="18"/>
        <w:szCs w:val="18"/>
      </w:rPr>
      <w:t>5</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595" w:rsidRDefault="00AE5595">
      <w:r>
        <w:separator/>
      </w:r>
    </w:p>
  </w:footnote>
  <w:footnote w:type="continuationSeparator" w:id="0">
    <w:p w:rsidR="00AE5595" w:rsidRDefault="00AE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Pr="00AB14E4" w:rsidRDefault="00836F29"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1"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60B6E"/>
    <w:rsid w:val="000655A8"/>
    <w:rsid w:val="00070B00"/>
    <w:rsid w:val="00080756"/>
    <w:rsid w:val="000820F5"/>
    <w:rsid w:val="00096251"/>
    <w:rsid w:val="00096A52"/>
    <w:rsid w:val="000B23F1"/>
    <w:rsid w:val="000B2959"/>
    <w:rsid w:val="001164E2"/>
    <w:rsid w:val="00117D9E"/>
    <w:rsid w:val="00137FC3"/>
    <w:rsid w:val="00143697"/>
    <w:rsid w:val="00172A27"/>
    <w:rsid w:val="00175C34"/>
    <w:rsid w:val="0018188F"/>
    <w:rsid w:val="0019008C"/>
    <w:rsid w:val="00196C3D"/>
    <w:rsid w:val="001C56A0"/>
    <w:rsid w:val="001D32F3"/>
    <w:rsid w:val="0020508E"/>
    <w:rsid w:val="0021753A"/>
    <w:rsid w:val="00222CA9"/>
    <w:rsid w:val="00227DB6"/>
    <w:rsid w:val="00232956"/>
    <w:rsid w:val="0023655B"/>
    <w:rsid w:val="00243A98"/>
    <w:rsid w:val="0025047E"/>
    <w:rsid w:val="00285DDA"/>
    <w:rsid w:val="002A1F76"/>
    <w:rsid w:val="002A3F7E"/>
    <w:rsid w:val="002B4711"/>
    <w:rsid w:val="002C3DD3"/>
    <w:rsid w:val="002F57A2"/>
    <w:rsid w:val="00332430"/>
    <w:rsid w:val="003469A6"/>
    <w:rsid w:val="00347D5E"/>
    <w:rsid w:val="00361432"/>
    <w:rsid w:val="00364F7A"/>
    <w:rsid w:val="00375BC4"/>
    <w:rsid w:val="00382174"/>
    <w:rsid w:val="00396101"/>
    <w:rsid w:val="003A042A"/>
    <w:rsid w:val="003A6728"/>
    <w:rsid w:val="003D3A3E"/>
    <w:rsid w:val="003D6335"/>
    <w:rsid w:val="00405E9C"/>
    <w:rsid w:val="00430DEC"/>
    <w:rsid w:val="00447A3C"/>
    <w:rsid w:val="0045707B"/>
    <w:rsid w:val="004627E3"/>
    <w:rsid w:val="004667AB"/>
    <w:rsid w:val="004757A8"/>
    <w:rsid w:val="00485D30"/>
    <w:rsid w:val="00493971"/>
    <w:rsid w:val="004B07F4"/>
    <w:rsid w:val="004C28AC"/>
    <w:rsid w:val="004E43F9"/>
    <w:rsid w:val="005008ED"/>
    <w:rsid w:val="0050101F"/>
    <w:rsid w:val="005029F1"/>
    <w:rsid w:val="00502F3F"/>
    <w:rsid w:val="005032D6"/>
    <w:rsid w:val="005079E1"/>
    <w:rsid w:val="00515AB4"/>
    <w:rsid w:val="005305D9"/>
    <w:rsid w:val="005618DC"/>
    <w:rsid w:val="005627CF"/>
    <w:rsid w:val="005C521A"/>
    <w:rsid w:val="00603FD0"/>
    <w:rsid w:val="006127CA"/>
    <w:rsid w:val="00621CA6"/>
    <w:rsid w:val="006227B8"/>
    <w:rsid w:val="00623617"/>
    <w:rsid w:val="00630A22"/>
    <w:rsid w:val="00641DF9"/>
    <w:rsid w:val="006475C3"/>
    <w:rsid w:val="006544A1"/>
    <w:rsid w:val="00663EFF"/>
    <w:rsid w:val="00666609"/>
    <w:rsid w:val="00690EC5"/>
    <w:rsid w:val="00697D27"/>
    <w:rsid w:val="006A0584"/>
    <w:rsid w:val="006A7A53"/>
    <w:rsid w:val="00723C8D"/>
    <w:rsid w:val="00736534"/>
    <w:rsid w:val="00750CE0"/>
    <w:rsid w:val="007579FD"/>
    <w:rsid w:val="00757D61"/>
    <w:rsid w:val="00765085"/>
    <w:rsid w:val="007928BA"/>
    <w:rsid w:val="007B1815"/>
    <w:rsid w:val="007C068C"/>
    <w:rsid w:val="007C780A"/>
    <w:rsid w:val="007D038A"/>
    <w:rsid w:val="007E5564"/>
    <w:rsid w:val="00800162"/>
    <w:rsid w:val="0083415C"/>
    <w:rsid w:val="0083541E"/>
    <w:rsid w:val="008360EE"/>
    <w:rsid w:val="008367FF"/>
    <w:rsid w:val="00836F29"/>
    <w:rsid w:val="00862152"/>
    <w:rsid w:val="00891277"/>
    <w:rsid w:val="008C3BBB"/>
    <w:rsid w:val="008C684E"/>
    <w:rsid w:val="008E0498"/>
    <w:rsid w:val="0091553A"/>
    <w:rsid w:val="00926583"/>
    <w:rsid w:val="009371C9"/>
    <w:rsid w:val="00952A70"/>
    <w:rsid w:val="00953C83"/>
    <w:rsid w:val="00966A46"/>
    <w:rsid w:val="00985647"/>
    <w:rsid w:val="00985BFC"/>
    <w:rsid w:val="00987918"/>
    <w:rsid w:val="00992229"/>
    <w:rsid w:val="00992E42"/>
    <w:rsid w:val="00996A27"/>
    <w:rsid w:val="009A3600"/>
    <w:rsid w:val="009C26DE"/>
    <w:rsid w:val="009D60F8"/>
    <w:rsid w:val="009E18AE"/>
    <w:rsid w:val="009E4AD0"/>
    <w:rsid w:val="00A04D3F"/>
    <w:rsid w:val="00A20E13"/>
    <w:rsid w:val="00A37B16"/>
    <w:rsid w:val="00A50D50"/>
    <w:rsid w:val="00A54BF4"/>
    <w:rsid w:val="00A630C7"/>
    <w:rsid w:val="00A64172"/>
    <w:rsid w:val="00A64268"/>
    <w:rsid w:val="00AB14E4"/>
    <w:rsid w:val="00AE5595"/>
    <w:rsid w:val="00B26B83"/>
    <w:rsid w:val="00B30FE1"/>
    <w:rsid w:val="00B42B46"/>
    <w:rsid w:val="00B4629D"/>
    <w:rsid w:val="00B54AEA"/>
    <w:rsid w:val="00B72469"/>
    <w:rsid w:val="00B81B10"/>
    <w:rsid w:val="00B873E9"/>
    <w:rsid w:val="00BA0AFC"/>
    <w:rsid w:val="00BB66BD"/>
    <w:rsid w:val="00BD6295"/>
    <w:rsid w:val="00C10AF1"/>
    <w:rsid w:val="00C11826"/>
    <w:rsid w:val="00C33F3F"/>
    <w:rsid w:val="00C357C0"/>
    <w:rsid w:val="00C56C18"/>
    <w:rsid w:val="00C755C4"/>
    <w:rsid w:val="00CA12B9"/>
    <w:rsid w:val="00CC3E14"/>
    <w:rsid w:val="00CD3B3F"/>
    <w:rsid w:val="00D06C4B"/>
    <w:rsid w:val="00D21BCC"/>
    <w:rsid w:val="00D32D91"/>
    <w:rsid w:val="00D341ED"/>
    <w:rsid w:val="00D47699"/>
    <w:rsid w:val="00D81C0D"/>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201B5"/>
    <w:rsid w:val="00F47FE4"/>
    <w:rsid w:val="00F65415"/>
    <w:rsid w:val="00F65BE1"/>
    <w:rsid w:val="00F73C6D"/>
    <w:rsid w:val="00FB5C62"/>
    <w:rsid w:val="00FB5FB5"/>
    <w:rsid w:val="00FD7F31"/>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4CD62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rsid w:val="00952A70"/>
    <w:rPr>
      <w:sz w:val="18"/>
      <w:szCs w:val="18"/>
    </w:rPr>
  </w:style>
  <w:style w:type="paragraph" w:styleId="aa">
    <w:name w:val="annotation text"/>
    <w:basedOn w:val="a"/>
    <w:link w:val="ab"/>
    <w:rsid w:val="00952A70"/>
    <w:pPr>
      <w:jc w:val="left"/>
    </w:pPr>
  </w:style>
  <w:style w:type="character" w:customStyle="1" w:styleId="ab">
    <w:name w:val="コメント文字列 (文字)"/>
    <w:basedOn w:val="a0"/>
    <w:link w:val="aa"/>
    <w:rsid w:val="00952A70"/>
    <w:rPr>
      <w:kern w:val="2"/>
      <w:sz w:val="21"/>
      <w:szCs w:val="24"/>
    </w:rPr>
  </w:style>
  <w:style w:type="paragraph" w:styleId="ac">
    <w:name w:val="annotation subject"/>
    <w:basedOn w:val="aa"/>
    <w:next w:val="aa"/>
    <w:link w:val="ad"/>
    <w:rsid w:val="00952A70"/>
    <w:rPr>
      <w:b/>
      <w:bCs/>
    </w:rPr>
  </w:style>
  <w:style w:type="character" w:customStyle="1" w:styleId="ad">
    <w:name w:val="コメント内容 (文字)"/>
    <w:basedOn w:val="ab"/>
    <w:link w:val="ac"/>
    <w:rsid w:val="00952A7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10FE1-2A74-40F1-8614-AD4D2484A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1163</Words>
  <Characters>6633</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2026-03-05T10:15:00Z</dcterms:modified>
  <cp:contentStatus/>
</cp:coreProperties>
</file>